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841DD" w14:textId="7EF9F1D5" w:rsidR="00F04232" w:rsidRPr="00EC60FC" w:rsidRDefault="00F04232" w:rsidP="00F04232">
      <w:pPr>
        <w:pStyle w:val="CRCoverPage"/>
        <w:tabs>
          <w:tab w:val="right" w:pos="9639"/>
        </w:tabs>
        <w:spacing w:after="0"/>
        <w:rPr>
          <w:b/>
          <w:noProof/>
          <w:sz w:val="24"/>
        </w:rPr>
      </w:pPr>
      <w:r>
        <w:rPr>
          <w:b/>
          <w:noProof/>
          <w:sz w:val="24"/>
        </w:rPr>
        <w:t>3GPP TSG-RAN WG1 Meeting #</w:t>
      </w:r>
      <w:r w:rsidRPr="00EC60FC">
        <w:rPr>
          <w:b/>
          <w:noProof/>
          <w:sz w:val="24"/>
        </w:rPr>
        <w:t>110</w:t>
      </w:r>
      <w:r w:rsidRPr="00EC60FC">
        <w:rPr>
          <w:b/>
          <w:noProof/>
          <w:sz w:val="24"/>
        </w:rPr>
        <w:tab/>
        <w:t>R1-220</w:t>
      </w:r>
      <w:r w:rsidR="00185316">
        <w:rPr>
          <w:b/>
          <w:noProof/>
          <w:sz w:val="24"/>
        </w:rPr>
        <w:t>7740</w:t>
      </w:r>
    </w:p>
    <w:p w14:paraId="1253B0ED" w14:textId="77777777" w:rsidR="00F04232" w:rsidRDefault="00F04232" w:rsidP="00F04232">
      <w:pPr>
        <w:pStyle w:val="CRCoverPage"/>
        <w:tabs>
          <w:tab w:val="right" w:pos="9639"/>
        </w:tabs>
        <w:spacing w:after="0"/>
        <w:rPr>
          <w:b/>
          <w:noProof/>
          <w:sz w:val="24"/>
        </w:rPr>
      </w:pPr>
      <w:r w:rsidRPr="00EC60FC">
        <w:rPr>
          <w:b/>
          <w:noProof/>
          <w:sz w:val="24"/>
        </w:rPr>
        <w:t>Toulouse</w:t>
      </w:r>
      <w:r>
        <w:rPr>
          <w:b/>
          <w:noProof/>
          <w:sz w:val="24"/>
        </w:rPr>
        <w:t xml:space="preserve">, </w:t>
      </w:r>
      <w:r w:rsidRPr="00EC60FC">
        <w:rPr>
          <w:b/>
          <w:noProof/>
          <w:sz w:val="24"/>
        </w:rPr>
        <w:t>France</w:t>
      </w:r>
      <w:r>
        <w:rPr>
          <w:b/>
          <w:noProof/>
          <w:sz w:val="24"/>
        </w:rPr>
        <w:t xml:space="preserve">, </w:t>
      </w:r>
      <w:r w:rsidRPr="00EC60FC">
        <w:rPr>
          <w:b/>
          <w:noProof/>
          <w:sz w:val="24"/>
        </w:rPr>
        <w:t>August 22</w:t>
      </w:r>
      <w:r>
        <w:rPr>
          <w:b/>
          <w:noProof/>
          <w:sz w:val="24"/>
        </w:rPr>
        <w:t xml:space="preserve"> - </w:t>
      </w:r>
      <w:r w:rsidRPr="00EC60FC">
        <w:rPr>
          <w:b/>
          <w:noProof/>
          <w:sz w:val="24"/>
        </w:rPr>
        <w:t>26</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DAC27E1"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04232" w:rsidRPr="00F04232">
        <w:rPr>
          <w:rFonts w:ascii="Arial" w:hAnsi="Arial" w:cs="Arial"/>
          <w:b/>
          <w:sz w:val="24"/>
        </w:rPr>
        <w:t xml:space="preserve">Evaluations on coverage impact for </w:t>
      </w:r>
      <w:proofErr w:type="spellStart"/>
      <w:r w:rsidR="00F04232" w:rsidRPr="00F04232">
        <w:rPr>
          <w:rFonts w:ascii="Arial" w:hAnsi="Arial" w:cs="Arial"/>
          <w:b/>
          <w:sz w:val="24"/>
        </w:rPr>
        <w:t>eRedCap</w:t>
      </w:r>
      <w:proofErr w:type="spellEnd"/>
      <w:r w:rsidR="00F04232" w:rsidRPr="00F04232">
        <w:rPr>
          <w:rFonts w:ascii="Arial" w:hAnsi="Arial" w:cs="Arial"/>
          <w:b/>
          <w:sz w:val="24"/>
        </w:rPr>
        <w:t xml:space="preserve"> UE</w:t>
      </w:r>
    </w:p>
    <w:p w14:paraId="7ED02BDB" w14:textId="6688B32A"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w:t>
      </w:r>
      <w:r w:rsidR="00491D79">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0734BE28" w14:textId="352A307F" w:rsidR="00F04232" w:rsidRDefault="00F04232" w:rsidP="00F04232">
      <w:r>
        <w:t xml:space="preserve">In RAN1#109-e meeting, the following agreements were agreed on the evaluation of the coverage impact for </w:t>
      </w:r>
      <w:proofErr w:type="spellStart"/>
      <w:r>
        <w:t>eRedCap</w:t>
      </w:r>
      <w:proofErr w:type="spellEnd"/>
      <w:r>
        <w:t xml:space="preserve"> </w:t>
      </w:r>
      <w:r>
        <w:rPr>
          <w:rFonts w:hint="eastAsia"/>
          <w:lang w:eastAsia="zh-CN"/>
        </w:rPr>
        <w:t>UE</w:t>
      </w:r>
      <w:r>
        <w:t xml:space="preserve">. </w:t>
      </w:r>
    </w:p>
    <w:p w14:paraId="0D72AFBA" w14:textId="77777777" w:rsidR="00F04232" w:rsidRPr="00F04232" w:rsidRDefault="00F04232" w:rsidP="00F04232">
      <w:pPr>
        <w:spacing w:after="0"/>
        <w:rPr>
          <w:rFonts w:ascii="Yu Gothic" w:eastAsia="Yu Gothic" w:hAnsi="Yu Gothic" w:cs="SimSun"/>
          <w:color w:val="000000"/>
          <w:sz w:val="20"/>
          <w:szCs w:val="20"/>
          <w:highlight w:val="green"/>
          <w:lang w:eastAsia="zh-CN"/>
        </w:rPr>
      </w:pPr>
      <w:r w:rsidRPr="00F04232">
        <w:rPr>
          <w:rFonts w:eastAsia="Yu Gothic"/>
          <w:color w:val="000000"/>
          <w:sz w:val="20"/>
          <w:szCs w:val="20"/>
          <w:highlight w:val="green"/>
          <w:shd w:val="clear" w:color="auto" w:fill="FFFF00"/>
          <w:lang w:eastAsia="zh-CN"/>
        </w:rPr>
        <w:t>Agreement</w:t>
      </w:r>
    </w:p>
    <w:p w14:paraId="03CC3B8E" w14:textId="77777777" w:rsidR="00F04232" w:rsidRPr="00F04232" w:rsidRDefault="00F04232" w:rsidP="00F04232">
      <w:pPr>
        <w:spacing w:after="0"/>
        <w:ind w:left="420" w:hanging="420"/>
        <w:rPr>
          <w:rFonts w:ascii="Yu Gothic" w:eastAsia="Yu Gothic" w:hAnsi="Yu Gothic" w:cs="SimSun"/>
          <w:color w:val="000000"/>
          <w:sz w:val="20"/>
          <w:szCs w:val="20"/>
          <w:lang w:eastAsia="zh-CN"/>
        </w:rPr>
      </w:pPr>
      <w:r w:rsidRPr="00F04232">
        <w:rPr>
          <w:rFonts w:ascii="Symbol" w:eastAsia="Yu Gothic" w:hAnsi="Symbol" w:cs="SimSun"/>
          <w:color w:val="000000"/>
          <w:sz w:val="20"/>
          <w:szCs w:val="20"/>
          <w:lang w:eastAsia="zh-CN"/>
        </w:rPr>
        <w:t></w:t>
      </w:r>
      <w:r w:rsidRPr="00F04232">
        <w:rPr>
          <w:rFonts w:eastAsia="Yu Gothic"/>
          <w:color w:val="000000"/>
          <w:sz w:val="20"/>
          <w:szCs w:val="20"/>
          <w:lang w:eastAsia="zh-CN"/>
        </w:rPr>
        <w:t>         </w:t>
      </w:r>
      <w:r w:rsidRPr="00F04232">
        <w:rPr>
          <w:rFonts w:eastAsia="Yu Gothic" w:cs="Times"/>
          <w:color w:val="000000"/>
          <w:sz w:val="20"/>
          <w:szCs w:val="20"/>
          <w:lang w:eastAsia="zh-CN"/>
        </w:rPr>
        <w:t>At least the option of RF+BB BW reduction to 5MHz is considered for coverage evaluation</w:t>
      </w:r>
    </w:p>
    <w:p w14:paraId="4D1566EA" w14:textId="77777777" w:rsidR="00F04232" w:rsidRPr="00F04232" w:rsidRDefault="00F04232" w:rsidP="00F04232">
      <w:pPr>
        <w:spacing w:after="0"/>
        <w:ind w:left="840" w:hanging="420"/>
        <w:rPr>
          <w:rFonts w:ascii="Yu Gothic" w:eastAsia="Yu Gothic" w:hAnsi="Yu Gothic" w:cs="SimSun"/>
          <w:color w:val="000000"/>
          <w:sz w:val="20"/>
          <w:szCs w:val="20"/>
          <w:lang w:eastAsia="zh-CN"/>
        </w:rPr>
      </w:pPr>
      <w:proofErr w:type="gramStart"/>
      <w:r w:rsidRPr="00F04232">
        <w:rPr>
          <w:rFonts w:ascii="Wingdings" w:eastAsia="Yu Gothic" w:hAnsi="Wingdings" w:cs="SimSun"/>
          <w:color w:val="000000"/>
          <w:sz w:val="20"/>
          <w:szCs w:val="20"/>
          <w:lang w:eastAsia="zh-CN"/>
        </w:rPr>
        <w:t></w:t>
      </w:r>
      <w:r w:rsidRPr="00F04232">
        <w:rPr>
          <w:rFonts w:eastAsia="Yu Gothic"/>
          <w:color w:val="000000"/>
          <w:sz w:val="20"/>
          <w:szCs w:val="20"/>
          <w:lang w:eastAsia="zh-CN"/>
        </w:rPr>
        <w:t>  </w:t>
      </w:r>
      <w:r w:rsidRPr="00F04232">
        <w:rPr>
          <w:rFonts w:eastAsia="Yu Gothic" w:cs="Times"/>
          <w:color w:val="000000"/>
          <w:sz w:val="20"/>
          <w:szCs w:val="20"/>
          <w:lang w:eastAsia="zh-CN"/>
        </w:rPr>
        <w:t>FFS</w:t>
      </w:r>
      <w:proofErr w:type="gramEnd"/>
      <w:r w:rsidRPr="00F04232">
        <w:rPr>
          <w:rFonts w:eastAsia="Yu Gothic" w:cs="Times"/>
          <w:color w:val="000000"/>
          <w:sz w:val="20"/>
          <w:szCs w:val="20"/>
          <w:lang w:eastAsia="zh-CN"/>
        </w:rPr>
        <w:t xml:space="preserve"> whether/which other options are also considered</w:t>
      </w:r>
    </w:p>
    <w:p w14:paraId="4919FEEA" w14:textId="77777777" w:rsidR="00F04232" w:rsidRPr="00F04232" w:rsidRDefault="00F04232" w:rsidP="00F04232">
      <w:pPr>
        <w:spacing w:after="0"/>
        <w:ind w:left="840" w:hanging="420"/>
        <w:rPr>
          <w:rFonts w:ascii="Yu Gothic" w:eastAsia="Yu Gothic" w:hAnsi="Yu Gothic" w:cs="SimSun"/>
          <w:color w:val="000000"/>
          <w:sz w:val="20"/>
          <w:szCs w:val="20"/>
          <w:lang w:eastAsia="zh-CN"/>
        </w:rPr>
      </w:pPr>
      <w:proofErr w:type="gramStart"/>
      <w:r w:rsidRPr="00F04232">
        <w:rPr>
          <w:rFonts w:ascii="Wingdings" w:eastAsia="Yu Gothic" w:hAnsi="Wingdings" w:cs="SimSun"/>
          <w:color w:val="000000"/>
          <w:sz w:val="20"/>
          <w:szCs w:val="20"/>
          <w:lang w:eastAsia="zh-CN"/>
        </w:rPr>
        <w:t></w:t>
      </w:r>
      <w:r w:rsidRPr="00F04232">
        <w:rPr>
          <w:rFonts w:eastAsia="Yu Gothic"/>
          <w:color w:val="000000"/>
          <w:sz w:val="20"/>
          <w:szCs w:val="20"/>
          <w:lang w:eastAsia="zh-CN"/>
        </w:rPr>
        <w:t>  </w:t>
      </w:r>
      <w:r w:rsidRPr="00F04232">
        <w:rPr>
          <w:rFonts w:eastAsia="Yu Gothic" w:cs="Times"/>
          <w:color w:val="000000"/>
          <w:sz w:val="20"/>
          <w:szCs w:val="20"/>
          <w:lang w:eastAsia="zh-CN"/>
        </w:rPr>
        <w:t>FFS</w:t>
      </w:r>
      <w:proofErr w:type="gramEnd"/>
      <w:r w:rsidRPr="00F04232">
        <w:rPr>
          <w:rFonts w:eastAsia="Yu Gothic" w:cs="Times"/>
          <w:color w:val="000000"/>
          <w:sz w:val="20"/>
          <w:szCs w:val="20"/>
          <w:lang w:eastAsia="zh-CN"/>
        </w:rPr>
        <w:t xml:space="preserve"> which DL/UL Channels of all the DL/UL channels are evaluated</w:t>
      </w:r>
    </w:p>
    <w:p w14:paraId="331FA566" w14:textId="77777777" w:rsidR="00F04232" w:rsidRPr="00F04232" w:rsidRDefault="00F04232" w:rsidP="00F04232">
      <w:pPr>
        <w:spacing w:after="0"/>
        <w:rPr>
          <w:rFonts w:eastAsia="Yu Gothic" w:cs="Times"/>
          <w:color w:val="000000"/>
          <w:sz w:val="20"/>
          <w:szCs w:val="20"/>
          <w:lang w:eastAsia="zh-CN"/>
        </w:rPr>
      </w:pPr>
    </w:p>
    <w:p w14:paraId="60190043" w14:textId="77777777" w:rsidR="00F04232" w:rsidRPr="00F04232" w:rsidRDefault="00F04232" w:rsidP="00F04232">
      <w:pPr>
        <w:spacing w:after="0"/>
        <w:rPr>
          <w:rFonts w:eastAsia="DengXian" w:cs="Times"/>
          <w:color w:val="000000"/>
          <w:sz w:val="20"/>
          <w:szCs w:val="20"/>
          <w:lang w:eastAsia="zh-CN"/>
        </w:rPr>
      </w:pPr>
      <w:r w:rsidRPr="00F04232">
        <w:rPr>
          <w:rFonts w:eastAsia="Yu Gothic" w:cs="Times" w:hint="eastAsia"/>
          <w:color w:val="000000"/>
          <w:sz w:val="20"/>
          <w:szCs w:val="20"/>
          <w:lang w:eastAsia="zh-CN"/>
        </w:rPr>
        <w:t>Conclusion</w:t>
      </w:r>
    </w:p>
    <w:p w14:paraId="3A2BEBBF" w14:textId="77777777" w:rsidR="00F04232" w:rsidRPr="00F04232" w:rsidRDefault="00F04232" w:rsidP="00CC1B14">
      <w:pPr>
        <w:numPr>
          <w:ilvl w:val="0"/>
          <w:numId w:val="7"/>
        </w:numPr>
        <w:autoSpaceDE/>
        <w:autoSpaceDN/>
        <w:adjustRightInd/>
        <w:snapToGrid/>
        <w:spacing w:after="0"/>
        <w:jc w:val="left"/>
        <w:rPr>
          <w:rFonts w:eastAsia="Yu Gothic" w:cs="Times"/>
          <w:color w:val="000000"/>
          <w:sz w:val="20"/>
          <w:szCs w:val="20"/>
          <w:lang w:eastAsia="zh-CN"/>
        </w:rPr>
      </w:pPr>
      <w:r w:rsidRPr="00F04232">
        <w:rPr>
          <w:rFonts w:eastAsia="Yu Gothic" w:cs="Times"/>
          <w:color w:val="000000"/>
          <w:sz w:val="20"/>
          <w:szCs w:val="20"/>
          <w:lang w:eastAsia="zh-CN"/>
        </w:rPr>
        <w:t xml:space="preserve">SLS evaluation for network capacity and spectral efficiency is not conducted in Rel-18 </w:t>
      </w:r>
      <w:proofErr w:type="spellStart"/>
      <w:r w:rsidRPr="00F04232">
        <w:rPr>
          <w:rFonts w:eastAsia="Yu Gothic" w:cs="Times"/>
          <w:color w:val="000000"/>
          <w:sz w:val="20"/>
          <w:szCs w:val="20"/>
          <w:lang w:eastAsia="zh-CN"/>
        </w:rPr>
        <w:t>RedCap</w:t>
      </w:r>
      <w:proofErr w:type="spellEnd"/>
      <w:r w:rsidRPr="00F04232">
        <w:rPr>
          <w:rFonts w:eastAsia="Yu Gothic" w:cs="Times"/>
          <w:color w:val="000000"/>
          <w:sz w:val="20"/>
          <w:szCs w:val="20"/>
          <w:lang w:eastAsia="zh-CN"/>
        </w:rPr>
        <w:t xml:space="preserve"> SI.</w:t>
      </w:r>
    </w:p>
    <w:p w14:paraId="0FDA71F4" w14:textId="77777777" w:rsidR="00F04232" w:rsidRPr="00F04232" w:rsidRDefault="00F04232" w:rsidP="00F04232">
      <w:pPr>
        <w:spacing w:after="0"/>
        <w:rPr>
          <w:rFonts w:ascii="Segoe UI" w:eastAsia="DengXian" w:hAnsi="Segoe UI" w:cs="Segoe UI"/>
          <w:color w:val="000000"/>
          <w:sz w:val="20"/>
          <w:szCs w:val="20"/>
          <w:lang w:eastAsia="zh-CN"/>
        </w:rPr>
      </w:pPr>
    </w:p>
    <w:p w14:paraId="4A5244FA" w14:textId="77777777" w:rsidR="00F04232" w:rsidRPr="00F04232" w:rsidRDefault="00F04232" w:rsidP="00F04232">
      <w:pPr>
        <w:tabs>
          <w:tab w:val="left" w:pos="772"/>
        </w:tabs>
        <w:spacing w:after="0"/>
        <w:rPr>
          <w:sz w:val="20"/>
          <w:szCs w:val="20"/>
          <w:highlight w:val="green"/>
        </w:rPr>
      </w:pPr>
      <w:r w:rsidRPr="00F04232">
        <w:rPr>
          <w:sz w:val="20"/>
          <w:szCs w:val="20"/>
          <w:highlight w:val="green"/>
        </w:rPr>
        <w:t>Agreement</w:t>
      </w:r>
    </w:p>
    <w:p w14:paraId="512D1285" w14:textId="77777777" w:rsidR="00F04232" w:rsidRPr="00F04232" w:rsidRDefault="00F04232" w:rsidP="00CC1B14">
      <w:pPr>
        <w:numPr>
          <w:ilvl w:val="0"/>
          <w:numId w:val="6"/>
        </w:numPr>
        <w:tabs>
          <w:tab w:val="left" w:pos="426"/>
        </w:tabs>
        <w:autoSpaceDE/>
        <w:autoSpaceDN/>
        <w:adjustRightInd/>
        <w:snapToGrid/>
        <w:spacing w:after="0"/>
        <w:jc w:val="left"/>
        <w:rPr>
          <w:sz w:val="20"/>
          <w:szCs w:val="20"/>
        </w:rPr>
      </w:pPr>
      <w:r w:rsidRPr="00F04232">
        <w:rPr>
          <w:sz w:val="20"/>
          <w:szCs w:val="20"/>
        </w:rPr>
        <w:t xml:space="preserve">Evaluation methodology and assumption in Clause 6.3 in TR 38.875 is reused for coverage evaluation of reference UE and Rel-17 </w:t>
      </w:r>
      <w:proofErr w:type="spellStart"/>
      <w:r w:rsidRPr="00F04232">
        <w:rPr>
          <w:sz w:val="20"/>
          <w:szCs w:val="20"/>
        </w:rPr>
        <w:t>RedCap</w:t>
      </w:r>
      <w:proofErr w:type="spellEnd"/>
      <w:r w:rsidRPr="00F04232">
        <w:rPr>
          <w:sz w:val="20"/>
          <w:szCs w:val="20"/>
        </w:rPr>
        <w:t xml:space="preserve"> UE.</w:t>
      </w:r>
    </w:p>
    <w:p w14:paraId="492C6124" w14:textId="77777777" w:rsidR="00F04232" w:rsidRPr="00F04232" w:rsidRDefault="00F04232" w:rsidP="00CC1B14">
      <w:pPr>
        <w:pStyle w:val="ListParagraph"/>
        <w:numPr>
          <w:ilvl w:val="1"/>
          <w:numId w:val="5"/>
        </w:numPr>
        <w:tabs>
          <w:tab w:val="left" w:pos="772"/>
        </w:tabs>
        <w:autoSpaceDE/>
        <w:autoSpaceDN/>
        <w:adjustRightInd/>
        <w:snapToGrid/>
        <w:spacing w:after="0"/>
        <w:rPr>
          <w:sz w:val="20"/>
          <w:szCs w:val="20"/>
        </w:rPr>
      </w:pPr>
      <w:r w:rsidRPr="00F04232">
        <w:rPr>
          <w:rFonts w:eastAsia="Yu Mincho"/>
          <w:sz w:val="20"/>
          <w:szCs w:val="20"/>
        </w:rPr>
        <w:t xml:space="preserve">Note: </w:t>
      </w:r>
      <w:r w:rsidRPr="00F04232">
        <w:rPr>
          <w:rFonts w:eastAsia="Yu Mincho" w:hint="eastAsia"/>
          <w:sz w:val="20"/>
          <w:szCs w:val="20"/>
        </w:rPr>
        <w:t>I</w:t>
      </w:r>
      <w:r w:rsidRPr="00F04232">
        <w:rPr>
          <w:rFonts w:eastAsia="Yu Mincho"/>
          <w:sz w:val="20"/>
          <w:szCs w:val="20"/>
        </w:rPr>
        <w:t>t is up to each company whether to reuse the LLS results</w:t>
      </w:r>
    </w:p>
    <w:p w14:paraId="3D23506A" w14:textId="77777777" w:rsidR="00F04232" w:rsidRPr="00F04232" w:rsidRDefault="00F04232" w:rsidP="00F04232">
      <w:pPr>
        <w:spacing w:after="0"/>
        <w:rPr>
          <w:rFonts w:ascii="Segoe UI" w:eastAsia="DengXian" w:hAnsi="Segoe UI" w:cs="Segoe UI"/>
          <w:color w:val="000000"/>
          <w:sz w:val="20"/>
          <w:szCs w:val="20"/>
          <w:lang w:eastAsia="zh-CN"/>
        </w:rPr>
      </w:pPr>
    </w:p>
    <w:p w14:paraId="0ED0BEF0" w14:textId="77777777" w:rsidR="00F04232" w:rsidRPr="00F04232" w:rsidRDefault="00F04232" w:rsidP="00F04232">
      <w:pPr>
        <w:tabs>
          <w:tab w:val="left" w:pos="772"/>
        </w:tabs>
        <w:spacing w:after="0"/>
        <w:rPr>
          <w:sz w:val="20"/>
          <w:szCs w:val="20"/>
          <w:highlight w:val="green"/>
        </w:rPr>
      </w:pPr>
      <w:r w:rsidRPr="00F04232">
        <w:rPr>
          <w:sz w:val="20"/>
          <w:szCs w:val="20"/>
          <w:highlight w:val="green"/>
        </w:rPr>
        <w:t>Agreement</w:t>
      </w:r>
    </w:p>
    <w:p w14:paraId="7939BB26" w14:textId="77777777" w:rsidR="00F04232" w:rsidRPr="00F04232" w:rsidRDefault="00F04232" w:rsidP="00CC1B14">
      <w:pPr>
        <w:pStyle w:val="ListParagraph"/>
        <w:numPr>
          <w:ilvl w:val="0"/>
          <w:numId w:val="5"/>
        </w:numPr>
        <w:tabs>
          <w:tab w:val="left" w:pos="426"/>
        </w:tabs>
        <w:autoSpaceDE/>
        <w:autoSpaceDN/>
        <w:adjustRightInd/>
        <w:snapToGrid/>
        <w:spacing w:after="0"/>
        <w:rPr>
          <w:color w:val="000000"/>
          <w:sz w:val="20"/>
          <w:szCs w:val="20"/>
        </w:rPr>
      </w:pPr>
      <w:r w:rsidRPr="00F04232">
        <w:rPr>
          <w:color w:val="000000"/>
          <w:sz w:val="20"/>
          <w:szCs w:val="20"/>
        </w:rPr>
        <w:t xml:space="preserve">Coverage for the following channels is evaluated for “Rel-18 </w:t>
      </w:r>
      <w:proofErr w:type="spellStart"/>
      <w:r w:rsidRPr="00F04232">
        <w:rPr>
          <w:color w:val="000000"/>
          <w:sz w:val="20"/>
          <w:szCs w:val="20"/>
        </w:rPr>
        <w:t>RedCap</w:t>
      </w:r>
      <w:proofErr w:type="spellEnd"/>
      <w:r w:rsidRPr="00F04232">
        <w:rPr>
          <w:color w:val="000000"/>
          <w:sz w:val="20"/>
          <w:szCs w:val="20"/>
        </w:rPr>
        <w:t xml:space="preserve"> UE with RF+BB BW reduction to 5MHz for all DL/UL channels”</w:t>
      </w:r>
    </w:p>
    <w:p w14:paraId="36CDA953"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S</w:t>
      </w:r>
      <w:r w:rsidRPr="00F04232">
        <w:rPr>
          <w:rFonts w:eastAsia="Yu Mincho"/>
          <w:color w:val="000000"/>
          <w:sz w:val="20"/>
          <w:szCs w:val="20"/>
        </w:rPr>
        <w:t>IB1</w:t>
      </w:r>
    </w:p>
    <w:p w14:paraId="0AE5AD32"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BCH</w:t>
      </w:r>
    </w:p>
    <w:p w14:paraId="28321B0D"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DCCH CSS</w:t>
      </w:r>
    </w:p>
    <w:p w14:paraId="25448AEE"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color w:val="000000"/>
          <w:sz w:val="20"/>
          <w:szCs w:val="20"/>
        </w:rPr>
        <w:t>[Msg4]</w:t>
      </w:r>
    </w:p>
    <w:p w14:paraId="519291B2"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color w:val="000000"/>
          <w:sz w:val="20"/>
          <w:szCs w:val="20"/>
        </w:rPr>
        <w:t>Following channels can be optionally evaluated</w:t>
      </w:r>
    </w:p>
    <w:p w14:paraId="7EEC2D35"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USCH</w:t>
      </w:r>
    </w:p>
    <w:p w14:paraId="458F3866"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PUCCH 2bits</w:t>
      </w:r>
    </w:p>
    <w:p w14:paraId="22737B7F"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PUCCH 11bits</w:t>
      </w:r>
    </w:p>
    <w:p w14:paraId="435573D4"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PUCCH 22bits</w:t>
      </w:r>
    </w:p>
    <w:p w14:paraId="40496ACD"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PRACH</w:t>
      </w:r>
    </w:p>
    <w:p w14:paraId="5B930BB2"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DSCH</w:t>
      </w:r>
    </w:p>
    <w:p w14:paraId="3334819C"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DCCH USS</w:t>
      </w:r>
    </w:p>
    <w:p w14:paraId="005CFE44"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M</w:t>
      </w:r>
      <w:r w:rsidRPr="00F04232">
        <w:rPr>
          <w:rFonts w:eastAsia="Yu Mincho"/>
          <w:color w:val="000000"/>
          <w:sz w:val="20"/>
          <w:szCs w:val="20"/>
        </w:rPr>
        <w:t>sg2</w:t>
      </w:r>
    </w:p>
    <w:p w14:paraId="0A9319D9"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M</w:t>
      </w:r>
      <w:r w:rsidRPr="00F04232">
        <w:rPr>
          <w:rFonts w:eastAsia="Yu Mincho"/>
          <w:color w:val="000000"/>
          <w:sz w:val="20"/>
          <w:szCs w:val="20"/>
        </w:rPr>
        <w:t>sg3</w:t>
      </w:r>
    </w:p>
    <w:p w14:paraId="48535494" w14:textId="77777777" w:rsidR="00F04232" w:rsidRPr="00F04232" w:rsidRDefault="00F04232" w:rsidP="00CC1B14">
      <w:pPr>
        <w:pStyle w:val="ListParagraph"/>
        <w:numPr>
          <w:ilvl w:val="0"/>
          <w:numId w:val="5"/>
        </w:numPr>
        <w:tabs>
          <w:tab w:val="left" w:pos="426"/>
        </w:tabs>
        <w:autoSpaceDE/>
        <w:autoSpaceDN/>
        <w:adjustRightInd/>
        <w:snapToGrid/>
        <w:spacing w:after="0"/>
        <w:rPr>
          <w:color w:val="000000"/>
          <w:sz w:val="20"/>
          <w:szCs w:val="20"/>
        </w:rPr>
      </w:pPr>
      <w:r w:rsidRPr="00F04232">
        <w:rPr>
          <w:color w:val="000000"/>
          <w:sz w:val="20"/>
          <w:szCs w:val="20"/>
        </w:rPr>
        <w:t xml:space="preserve">Evaluation methodology and assumption in Clause 6.3 in TR 38.875 is reused for coverage evaluation of “Rel-18 </w:t>
      </w:r>
      <w:proofErr w:type="spellStart"/>
      <w:r w:rsidRPr="00F04232">
        <w:rPr>
          <w:color w:val="000000"/>
          <w:sz w:val="20"/>
          <w:szCs w:val="20"/>
        </w:rPr>
        <w:t>RedCap</w:t>
      </w:r>
      <w:proofErr w:type="spellEnd"/>
      <w:r w:rsidRPr="00F04232">
        <w:rPr>
          <w:color w:val="000000"/>
          <w:sz w:val="20"/>
          <w:szCs w:val="20"/>
        </w:rPr>
        <w:t xml:space="preserve"> UE with RF+BB BW reduction to 5MHz for all DL/UL channels” by default, except for, </w:t>
      </w:r>
      <w:r w:rsidRPr="00F04232">
        <w:rPr>
          <w:rFonts w:eastAsia="DengXian" w:hint="eastAsia"/>
          <w:color w:val="000000"/>
          <w:sz w:val="20"/>
          <w:szCs w:val="20"/>
          <w:lang w:eastAsia="zh-CN"/>
        </w:rPr>
        <w:t>U</w:t>
      </w:r>
      <w:r w:rsidRPr="00F04232">
        <w:rPr>
          <w:rFonts w:eastAsia="DengXian"/>
          <w:color w:val="000000"/>
          <w:sz w:val="20"/>
          <w:szCs w:val="20"/>
          <w:lang w:eastAsia="zh-CN"/>
        </w:rPr>
        <w:t xml:space="preserve">E bandwidth, cell edge data rate, and small form factor degradation </w:t>
      </w:r>
    </w:p>
    <w:p w14:paraId="3FE08334"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F</w:t>
      </w:r>
      <w:r w:rsidRPr="00F04232">
        <w:rPr>
          <w:rFonts w:eastAsia="Yu Mincho"/>
          <w:color w:val="000000"/>
          <w:sz w:val="20"/>
          <w:szCs w:val="20"/>
        </w:rPr>
        <w:t>FS which evaluation assumption should be updated for the above channels</w:t>
      </w:r>
    </w:p>
    <w:p w14:paraId="23163D75" w14:textId="77777777" w:rsidR="00F04232" w:rsidRPr="00F04232" w:rsidRDefault="00F04232" w:rsidP="00F04232">
      <w:pPr>
        <w:spacing w:after="0"/>
        <w:rPr>
          <w:rFonts w:ascii="Yu Gothic" w:eastAsia="DengXian" w:hAnsi="Yu Gothic" w:cs="SimSun"/>
          <w:color w:val="000000"/>
          <w:sz w:val="20"/>
          <w:szCs w:val="20"/>
          <w:lang w:eastAsia="zh-CN"/>
        </w:rPr>
      </w:pPr>
    </w:p>
    <w:p w14:paraId="274063A2" w14:textId="77777777" w:rsidR="00F04232" w:rsidRPr="00F04232" w:rsidRDefault="00F04232" w:rsidP="00F04232">
      <w:pPr>
        <w:tabs>
          <w:tab w:val="left" w:pos="772"/>
        </w:tabs>
        <w:spacing w:after="0"/>
        <w:rPr>
          <w:sz w:val="20"/>
          <w:szCs w:val="20"/>
        </w:rPr>
      </w:pPr>
      <w:r w:rsidRPr="00F04232">
        <w:rPr>
          <w:rFonts w:hint="eastAsia"/>
          <w:sz w:val="20"/>
          <w:szCs w:val="20"/>
          <w:highlight w:val="green"/>
        </w:rPr>
        <w:t>Agreement</w:t>
      </w:r>
    </w:p>
    <w:p w14:paraId="6C3B052E" w14:textId="77777777" w:rsidR="00F04232" w:rsidRPr="00F04232" w:rsidRDefault="00F04232" w:rsidP="00F04232">
      <w:pPr>
        <w:tabs>
          <w:tab w:val="left" w:pos="772"/>
        </w:tabs>
        <w:spacing w:after="0"/>
        <w:rPr>
          <w:rFonts w:cs="Times"/>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Following evaluations are not conducted in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SI</w:t>
      </w:r>
    </w:p>
    <w:p w14:paraId="2F42B2EB" w14:textId="77777777" w:rsidR="00F04232" w:rsidRPr="00F04232" w:rsidRDefault="00F04232" w:rsidP="00F04232">
      <w:pPr>
        <w:tabs>
          <w:tab w:val="left" w:pos="772"/>
        </w:tabs>
        <w:spacing w:after="0"/>
        <w:ind w:leftChars="200" w:left="440"/>
        <w:rPr>
          <w:rFonts w:cs="Times"/>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Latency</w:t>
      </w:r>
      <w:proofErr w:type="gramEnd"/>
    </w:p>
    <w:p w14:paraId="2CD6A8EE" w14:textId="77777777" w:rsidR="00F04232" w:rsidRPr="00F04232" w:rsidRDefault="00F04232" w:rsidP="00F04232">
      <w:pPr>
        <w:tabs>
          <w:tab w:val="left" w:pos="772"/>
        </w:tabs>
        <w:spacing w:after="0"/>
        <w:ind w:leftChars="200" w:left="440"/>
        <w:rPr>
          <w:rFonts w:cs="Times"/>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Throughput</w:t>
      </w:r>
      <w:proofErr w:type="gramEnd"/>
    </w:p>
    <w:p w14:paraId="421B77D8" w14:textId="77777777" w:rsidR="00F04232" w:rsidRPr="00F04232" w:rsidRDefault="00F04232" w:rsidP="00F04232">
      <w:pPr>
        <w:tabs>
          <w:tab w:val="left" w:pos="772"/>
        </w:tabs>
        <w:spacing w:after="0"/>
        <w:ind w:leftChars="200" w:left="44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Power</w:t>
      </w:r>
      <w:proofErr w:type="gramEnd"/>
      <w:r w:rsidRPr="00F04232">
        <w:rPr>
          <w:rFonts w:cs="Times"/>
          <w:color w:val="000000"/>
          <w:sz w:val="20"/>
          <w:szCs w:val="20"/>
          <w:lang w:eastAsia="zh-CN"/>
        </w:rPr>
        <w:t xml:space="preserve"> saving gain</w:t>
      </w:r>
    </w:p>
    <w:p w14:paraId="32D17AF4" w14:textId="77777777" w:rsidR="00F04232" w:rsidRPr="00F04232" w:rsidRDefault="00F04232" w:rsidP="00F04232">
      <w:pPr>
        <w:spacing w:after="0"/>
        <w:ind w:left="1440" w:hanging="1440"/>
        <w:rPr>
          <w:sz w:val="20"/>
          <w:szCs w:val="20"/>
          <w:lang w:eastAsia="x-none"/>
        </w:rPr>
      </w:pPr>
    </w:p>
    <w:p w14:paraId="2966A22E"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616899BF"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04DF28D4"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Coverage of Msg4 can be optionally evaluated for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w:t>
      </w:r>
    </w:p>
    <w:p w14:paraId="002E0AD6"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0162619A"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36470AB8"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Rel-17 and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UEs, only 1 Rx branch is assumed.</w:t>
      </w:r>
    </w:p>
    <w:p w14:paraId="5E72F86A"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Note</w:t>
      </w:r>
      <w:proofErr w:type="gramEnd"/>
      <w:r w:rsidRPr="00F04232">
        <w:rPr>
          <w:rFonts w:cs="Times"/>
          <w:color w:val="000000"/>
          <w:sz w:val="20"/>
          <w:szCs w:val="20"/>
          <w:lang w:eastAsia="zh-CN"/>
        </w:rPr>
        <w:t xml:space="preserve">: it does not mean that 2Rx is precluded for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w:t>
      </w:r>
    </w:p>
    <w:p w14:paraId="7BB0E92C"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4CEE480D"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6C4EF95B"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F04232" w:rsidRPr="00F04232" w14:paraId="48924F21" w14:textId="77777777" w:rsidTr="00913BCE">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101B6" w14:textId="77777777" w:rsidR="00F04232" w:rsidRPr="00F04232" w:rsidRDefault="00F04232" w:rsidP="00F04232">
            <w:pPr>
              <w:spacing w:after="0"/>
              <w:jc w:val="center"/>
              <w:rPr>
                <w:rFonts w:ascii="Calibri" w:hAnsi="Calibri" w:cs="Calibri"/>
                <w:color w:val="000000"/>
                <w:sz w:val="20"/>
                <w:szCs w:val="20"/>
                <w:lang w:eastAsia="zh-CN"/>
              </w:rPr>
            </w:pPr>
            <w:r w:rsidRPr="00F04232">
              <w:rPr>
                <w:color w:val="000000"/>
                <w:sz w:val="20"/>
                <w:szCs w:val="20"/>
                <w:lang w:eastAsia="zh-CN"/>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6B5B18" w14:textId="77777777" w:rsidR="00F04232" w:rsidRPr="00F04232" w:rsidRDefault="00F04232" w:rsidP="00F04232">
            <w:pPr>
              <w:spacing w:after="0"/>
              <w:jc w:val="center"/>
              <w:rPr>
                <w:rFonts w:ascii="Calibri" w:hAnsi="Calibri" w:cs="Calibri"/>
                <w:color w:val="000000"/>
                <w:sz w:val="20"/>
                <w:szCs w:val="20"/>
                <w:lang w:eastAsia="zh-CN"/>
              </w:rPr>
            </w:pPr>
            <w:r w:rsidRPr="00F04232">
              <w:rPr>
                <w:color w:val="000000"/>
                <w:sz w:val="20"/>
                <w:szCs w:val="20"/>
                <w:lang w:eastAsia="zh-CN"/>
              </w:rPr>
              <w:t>FR1 values</w:t>
            </w:r>
          </w:p>
        </w:tc>
      </w:tr>
      <w:tr w:rsidR="00F04232" w:rsidRPr="00F04232" w14:paraId="469A6E1C" w14:textId="77777777" w:rsidTr="00913BC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293A9" w14:textId="77777777" w:rsidR="00F04232" w:rsidRPr="00F04232" w:rsidRDefault="00F04232" w:rsidP="00F04232">
            <w:pPr>
              <w:spacing w:after="0"/>
              <w:rPr>
                <w:rFonts w:ascii="Calibri" w:hAnsi="Calibri" w:cs="Calibri"/>
                <w:color w:val="000000"/>
                <w:sz w:val="20"/>
                <w:szCs w:val="20"/>
                <w:lang w:eastAsia="zh-CN"/>
              </w:rPr>
            </w:pPr>
            <w:r w:rsidRPr="00F04232">
              <w:rPr>
                <w:color w:val="000000"/>
                <w:sz w:val="20"/>
                <w:szCs w:val="20"/>
                <w:lang w:eastAsia="zh-CN"/>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778BD" w14:textId="77777777" w:rsidR="00F04232" w:rsidRPr="00F04232" w:rsidRDefault="00F04232" w:rsidP="00F04232">
            <w:pPr>
              <w:spacing w:after="0"/>
              <w:rPr>
                <w:rFonts w:ascii="Calibri" w:hAnsi="Calibri" w:cs="Calibri"/>
                <w:color w:val="000000"/>
                <w:sz w:val="20"/>
                <w:szCs w:val="20"/>
                <w:lang w:eastAsia="zh-CN"/>
              </w:rPr>
            </w:pPr>
            <w:r w:rsidRPr="00F04232">
              <w:rPr>
                <w:color w:val="000000"/>
                <w:sz w:val="20"/>
                <w:szCs w:val="20"/>
                <w:lang w:eastAsia="zh-CN"/>
              </w:rPr>
              <w:t>Rural: 5 MHz (25 PRBs, 15 kHz SCS)</w:t>
            </w:r>
          </w:p>
          <w:p w14:paraId="077FA2EF" w14:textId="77777777" w:rsidR="00F04232" w:rsidRPr="00F04232" w:rsidRDefault="00F04232" w:rsidP="00F04232">
            <w:pPr>
              <w:spacing w:after="0"/>
              <w:rPr>
                <w:rFonts w:ascii="Calibri" w:hAnsi="Calibri" w:cs="Calibri"/>
                <w:color w:val="000000"/>
                <w:sz w:val="20"/>
                <w:szCs w:val="20"/>
                <w:lang w:eastAsia="zh-CN"/>
              </w:rPr>
            </w:pPr>
            <w:r w:rsidRPr="00F04232">
              <w:rPr>
                <w:color w:val="000000"/>
                <w:sz w:val="20"/>
                <w:szCs w:val="20"/>
                <w:lang w:eastAsia="zh-CN"/>
              </w:rPr>
              <w:t>Urban: 5 MHz (11 PRBs or 12 PRBs (optional), 30 kHz SCS)</w:t>
            </w:r>
          </w:p>
        </w:tc>
      </w:tr>
    </w:tbl>
    <w:p w14:paraId="2D7F065C"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Note</w:t>
      </w:r>
      <w:proofErr w:type="gramEnd"/>
      <w:r w:rsidRPr="00F04232">
        <w:rPr>
          <w:rFonts w:cs="Times"/>
          <w:color w:val="000000"/>
          <w:sz w:val="20"/>
          <w:szCs w:val="20"/>
          <w:lang w:eastAsia="zh-CN"/>
        </w:rPr>
        <w:t>: Rural scenario at 0.7 GHz, Urban scenario at 2.6 GHz, and Urban scenario at 4 GHz (optional) are considered.</w:t>
      </w:r>
    </w:p>
    <w:p w14:paraId="7D23B742"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5E3A55E3"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7EFDC97E"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 target data rates are</w:t>
      </w:r>
    </w:p>
    <w:p w14:paraId="6927D36B"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FR</w:t>
      </w:r>
      <w:proofErr w:type="gramEnd"/>
      <w:r w:rsidRPr="00F04232">
        <w:rPr>
          <w:rFonts w:cs="Times"/>
          <w:color w:val="000000"/>
          <w:sz w:val="20"/>
          <w:szCs w:val="20"/>
          <w:lang w:eastAsia="zh-CN"/>
        </w:rPr>
        <w:t>1 Rural: 250 kbps on DL and 25 kbps in UL</w:t>
      </w:r>
    </w:p>
    <w:p w14:paraId="37E69866"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FR</w:t>
      </w:r>
      <w:proofErr w:type="gramEnd"/>
      <w:r w:rsidRPr="00F04232">
        <w:rPr>
          <w:rFonts w:cs="Times"/>
          <w:color w:val="000000"/>
          <w:sz w:val="20"/>
          <w:szCs w:val="20"/>
          <w:lang w:eastAsia="zh-CN"/>
        </w:rPr>
        <w:t>1 Urban: 500 kbps on DL and 250 kbps in UL</w:t>
      </w:r>
    </w:p>
    <w:p w14:paraId="24714371"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Note</w:t>
      </w:r>
      <w:proofErr w:type="gramEnd"/>
      <w:r w:rsidRPr="00F04232">
        <w:rPr>
          <w:rFonts w:cs="Times"/>
          <w:color w:val="000000"/>
          <w:sz w:val="20"/>
          <w:szCs w:val="20"/>
          <w:lang w:eastAsia="zh-CN"/>
        </w:rPr>
        <w:t xml:space="preserve">: The target data rates are the scaled value in the Rel-17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SI by a factor of 0.25</w:t>
      </w:r>
    </w:p>
    <w:p w14:paraId="28351D58"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18B383E6" w14:textId="77777777" w:rsidR="00F04232" w:rsidRPr="00F04232" w:rsidRDefault="00F04232" w:rsidP="00F04232">
      <w:pPr>
        <w:shd w:val="clear" w:color="auto" w:fill="FFFFFF"/>
        <w:spacing w:after="0"/>
        <w:rPr>
          <w:color w:val="000000"/>
          <w:sz w:val="20"/>
          <w:szCs w:val="20"/>
          <w:highlight w:val="green"/>
          <w:shd w:val="clear" w:color="auto" w:fill="FFFF00"/>
          <w:lang w:eastAsia="zh-CN"/>
        </w:rPr>
      </w:pPr>
      <w:r w:rsidRPr="00F04232">
        <w:rPr>
          <w:rFonts w:hint="eastAsia"/>
          <w:color w:val="000000"/>
          <w:sz w:val="20"/>
          <w:szCs w:val="20"/>
          <w:highlight w:val="green"/>
          <w:shd w:val="clear" w:color="auto" w:fill="FFFF00"/>
          <w:lang w:eastAsia="zh-CN"/>
        </w:rPr>
        <w:t>A</w:t>
      </w:r>
      <w:r w:rsidRPr="00F04232">
        <w:rPr>
          <w:color w:val="000000"/>
          <w:sz w:val="20"/>
          <w:szCs w:val="20"/>
          <w:highlight w:val="green"/>
          <w:shd w:val="clear" w:color="auto" w:fill="FFFF00"/>
          <w:lang w:eastAsia="zh-CN"/>
        </w:rPr>
        <w:t>greement</w:t>
      </w:r>
    </w:p>
    <w:p w14:paraId="39D7DA9C" w14:textId="77777777" w:rsidR="00F04232" w:rsidRPr="00F04232" w:rsidRDefault="00F04232" w:rsidP="00F04232">
      <w:pPr>
        <w:shd w:val="clear" w:color="auto" w:fill="FFFFFF"/>
        <w:spacing w:after="0"/>
        <w:ind w:left="420" w:hanging="420"/>
        <w:rPr>
          <w:rFonts w:cs="Times"/>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3dB antenna efficiency loss can be optionally assumed 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w:t>
      </w:r>
    </w:p>
    <w:p w14:paraId="28EA5429"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p>
    <w:p w14:paraId="0D590844" w14:textId="3C9D5059"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rFonts w:ascii="Segoe UI" w:hAnsi="Segoe UI" w:cs="Segoe UI"/>
          <w:color w:val="000000"/>
          <w:sz w:val="20"/>
          <w:szCs w:val="20"/>
          <w:lang w:eastAsia="zh-CN"/>
        </w:rPr>
        <w:t> </w:t>
      </w:r>
      <w:r w:rsidRPr="00F04232">
        <w:rPr>
          <w:color w:val="000000"/>
          <w:sz w:val="20"/>
          <w:szCs w:val="20"/>
          <w:highlight w:val="green"/>
          <w:shd w:val="clear" w:color="auto" w:fill="FFFF00"/>
          <w:lang w:eastAsia="zh-CN"/>
        </w:rPr>
        <w:t>Agreement</w:t>
      </w:r>
    </w:p>
    <w:p w14:paraId="2B9EE043"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at least PDCCH USS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 following revision are assumed</w:t>
      </w:r>
    </w:p>
    <w:p w14:paraId="090E2FBA"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For</w:t>
      </w:r>
      <w:proofErr w:type="gramEnd"/>
      <w:r w:rsidRPr="00F04232">
        <w:rPr>
          <w:rFonts w:cs="Times"/>
          <w:color w:val="000000"/>
          <w:sz w:val="20"/>
          <w:szCs w:val="20"/>
          <w:lang w:eastAsia="zh-CN"/>
        </w:rPr>
        <w:t xml:space="preserve"> 15KHz SCS, CORESET size is 3 symbols and 24 PRBs, AL is 8.</w:t>
      </w:r>
    </w:p>
    <w:p w14:paraId="0049ADB1"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For</w:t>
      </w:r>
      <w:proofErr w:type="gramEnd"/>
      <w:r w:rsidRPr="00F04232">
        <w:rPr>
          <w:rFonts w:cs="Times"/>
          <w:color w:val="000000"/>
          <w:sz w:val="20"/>
          <w:szCs w:val="20"/>
          <w:lang w:eastAsia="zh-CN"/>
        </w:rPr>
        <w:t xml:space="preserve"> 30KHz SCS,</w:t>
      </w:r>
    </w:p>
    <w:p w14:paraId="25991ED8" w14:textId="77777777" w:rsidR="00F04232" w:rsidRPr="00F04232" w:rsidRDefault="00F04232" w:rsidP="00F04232">
      <w:pPr>
        <w:shd w:val="clear" w:color="auto" w:fill="FFFFFF"/>
        <w:spacing w:after="0"/>
        <w:ind w:left="126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Opt</w:t>
      </w:r>
      <w:proofErr w:type="gramEnd"/>
      <w:r w:rsidRPr="00F04232">
        <w:rPr>
          <w:rFonts w:cs="Times"/>
          <w:color w:val="000000"/>
          <w:sz w:val="20"/>
          <w:szCs w:val="20"/>
          <w:lang w:eastAsia="zh-CN"/>
        </w:rPr>
        <w:t>1: CORESET size is 3 symbols and 6 PRBs, AL is 2 (baseline)</w:t>
      </w:r>
    </w:p>
    <w:p w14:paraId="7E40F924" w14:textId="77777777" w:rsidR="00F04232" w:rsidRPr="00F04232" w:rsidRDefault="00F04232" w:rsidP="00F04232">
      <w:pPr>
        <w:shd w:val="clear" w:color="auto" w:fill="FFFFFF"/>
        <w:spacing w:after="0"/>
        <w:ind w:left="1260" w:hanging="420"/>
        <w:rPr>
          <w:rFonts w:cs="Times"/>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Opt</w:t>
      </w:r>
      <w:proofErr w:type="gramEnd"/>
      <w:r w:rsidRPr="00F04232">
        <w:rPr>
          <w:rFonts w:cs="Times"/>
          <w:color w:val="000000"/>
          <w:sz w:val="20"/>
          <w:szCs w:val="20"/>
          <w:lang w:eastAsia="zh-CN"/>
        </w:rPr>
        <w:t>2: CORESET size is 3 symbols and 12 PRBs, AL is 4 (optional)</w:t>
      </w:r>
    </w:p>
    <w:p w14:paraId="1DA2DCE8" w14:textId="77777777" w:rsidR="00F04232" w:rsidRPr="00F04232" w:rsidRDefault="00F04232" w:rsidP="00F04232">
      <w:pPr>
        <w:shd w:val="clear" w:color="auto" w:fill="FFFFFF"/>
        <w:spacing w:after="0"/>
        <w:ind w:leftChars="220" w:left="904" w:hanging="420"/>
        <w:rPr>
          <w:rFonts w:ascii="Calibri" w:hAnsi="Calibri" w:cs="Calibri"/>
          <w:color w:val="000000"/>
          <w:sz w:val="20"/>
          <w:szCs w:val="20"/>
          <w:lang w:eastAsia="zh-CN"/>
        </w:rPr>
      </w:pPr>
      <w:r w:rsidRPr="00F04232">
        <w:rPr>
          <w:rFonts w:cs="Times" w:hint="eastAsia"/>
          <w:color w:val="000000"/>
          <w:sz w:val="20"/>
          <w:szCs w:val="20"/>
          <w:lang w:eastAsia="zh-CN"/>
        </w:rPr>
        <w:t>FFS</w:t>
      </w:r>
      <w:r w:rsidRPr="00F04232">
        <w:rPr>
          <w:rFonts w:cs="Times" w:hint="eastAsia"/>
          <w:color w:val="000000"/>
          <w:sz w:val="20"/>
          <w:szCs w:val="20"/>
          <w:lang w:eastAsia="zh-CN"/>
        </w:rPr>
        <w:t>：</w:t>
      </w:r>
      <w:r w:rsidRPr="00F04232">
        <w:rPr>
          <w:rFonts w:cs="Times" w:hint="eastAsia"/>
          <w:color w:val="000000"/>
          <w:sz w:val="20"/>
          <w:szCs w:val="20"/>
          <w:lang w:eastAsia="zh-CN"/>
        </w:rPr>
        <w:t>U</w:t>
      </w:r>
      <w:r w:rsidRPr="00F04232">
        <w:rPr>
          <w:rFonts w:cs="Times"/>
          <w:color w:val="000000"/>
          <w:sz w:val="20"/>
          <w:szCs w:val="20"/>
          <w:lang w:eastAsia="zh-CN"/>
        </w:rPr>
        <w:t>se all CCEs of the CORESET</w:t>
      </w:r>
    </w:p>
    <w:p w14:paraId="0C016974"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2D375152"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3E3789E3"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1 Tx branch is assumed.</w:t>
      </w:r>
    </w:p>
    <w:p w14:paraId="73B18DCC"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7D99BE1F" w14:textId="77777777" w:rsidR="00F04232" w:rsidRPr="00F04232" w:rsidRDefault="00F04232" w:rsidP="00F04232">
      <w:pPr>
        <w:shd w:val="clear" w:color="auto" w:fill="FFFFFF"/>
        <w:spacing w:after="0"/>
        <w:rPr>
          <w:rFonts w:cs="Times"/>
          <w:color w:val="000000"/>
          <w:sz w:val="20"/>
          <w:szCs w:val="20"/>
          <w:lang w:eastAsia="zh-CN"/>
        </w:rPr>
      </w:pPr>
      <w:r w:rsidRPr="00F04232">
        <w:rPr>
          <w:rFonts w:cs="Times"/>
          <w:color w:val="000000"/>
          <w:sz w:val="20"/>
          <w:szCs w:val="20"/>
          <w:lang w:eastAsia="zh-CN"/>
        </w:rPr>
        <w:t>Conclusion</w:t>
      </w:r>
    </w:p>
    <w:p w14:paraId="0E1FA493"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Evaluation of PDCCH blocking probability is not conducted in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SI</w:t>
      </w:r>
    </w:p>
    <w:p w14:paraId="6EF951DF" w14:textId="77777777" w:rsidR="00F04232" w:rsidRPr="00F04232" w:rsidRDefault="00F04232" w:rsidP="00F04232">
      <w:pPr>
        <w:spacing w:after="0"/>
        <w:ind w:left="1440" w:hanging="1440"/>
        <w:rPr>
          <w:sz w:val="20"/>
          <w:szCs w:val="20"/>
          <w:lang w:eastAsia="x-none"/>
        </w:rPr>
      </w:pPr>
    </w:p>
    <w:p w14:paraId="6DC6DA3C"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00AF2451"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SIB1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followings are assumed</w:t>
      </w:r>
    </w:p>
    <w:p w14:paraId="5A10D5EC"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 xml:space="preserve">1: SIB1 BW is larger than 5MHz, e.g., 48PRB </w:t>
      </w:r>
    </w:p>
    <w:p w14:paraId="52EB95CD"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The</w:t>
      </w:r>
      <w:proofErr w:type="gramEnd"/>
      <w:r w:rsidRPr="00F04232">
        <w:rPr>
          <w:rFonts w:eastAsia="Microsoft YaHei UI" w:cs="Times"/>
          <w:color w:val="000000"/>
          <w:sz w:val="20"/>
          <w:szCs w:val="20"/>
          <w:lang w:eastAsia="zh-CN"/>
        </w:rPr>
        <w:t xml:space="preserve"> UE can receive a part of SIB1 PDSCH at a time. Detail assumption of reception scheme (e.g., puncturing the bits transmitted outside UE BW) is reported by each company.</w:t>
      </w:r>
    </w:p>
    <w:p w14:paraId="32DEC153"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 SIB1 BW is within 5MHz</w:t>
      </w:r>
    </w:p>
    <w:p w14:paraId="26AB5D8D" w14:textId="77777777" w:rsidR="00F04232" w:rsidRPr="00F04232" w:rsidRDefault="00F04232" w:rsidP="00F04232">
      <w:pPr>
        <w:shd w:val="clear" w:color="auto" w:fill="FFFFFF"/>
        <w:spacing w:after="0"/>
        <w:ind w:left="840" w:hanging="420"/>
        <w:rPr>
          <w:rFonts w:eastAsia="Microsoft YaHei UI" w:cs="Times"/>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A</w:t>
      </w:r>
      <w:proofErr w:type="gramEnd"/>
      <w:r w:rsidRPr="00F04232">
        <w:rPr>
          <w:rFonts w:eastAsia="Microsoft YaHei UI" w:cs="Times"/>
          <w:color w:val="000000"/>
          <w:sz w:val="20"/>
          <w:szCs w:val="20"/>
          <w:lang w:eastAsia="zh-CN"/>
        </w:rPr>
        <w:t xml:space="preserve"> TBS of 1256 bits(other size is not precluded)</w:t>
      </w:r>
    </w:p>
    <w:p w14:paraId="1730C03E"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r w:rsidRPr="00F04232">
        <w:rPr>
          <w:rFonts w:eastAsia="Microsoft YaHei UI" w:cs="Times" w:hint="eastAsia"/>
          <w:color w:val="000000"/>
          <w:sz w:val="20"/>
          <w:szCs w:val="20"/>
          <w:lang w:eastAsia="zh-CN"/>
        </w:rPr>
        <w:lastRenderedPageBreak/>
        <w:t>Note:</w:t>
      </w:r>
      <w:r w:rsidRPr="00F04232">
        <w:rPr>
          <w:rFonts w:eastAsia="Microsoft YaHei UI" w:cs="Times"/>
          <w:color w:val="000000"/>
          <w:sz w:val="20"/>
          <w:szCs w:val="20"/>
          <w:lang w:eastAsia="zh-CN"/>
        </w:rPr>
        <w:t xml:space="preserve"> whether interleaving mapping is assumed depends on companies’ report</w:t>
      </w:r>
    </w:p>
    <w:p w14:paraId="444BD21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2BC7350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14499593"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PDCCH CSS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following revision are assumed</w:t>
      </w:r>
    </w:p>
    <w:p w14:paraId="65FBE7F1"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1: CORESET BW is larger than 5MHz</w:t>
      </w:r>
    </w:p>
    <w:p w14:paraId="0BFDE398"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The</w:t>
      </w:r>
      <w:proofErr w:type="gramEnd"/>
      <w:r w:rsidRPr="00F04232">
        <w:rPr>
          <w:rFonts w:eastAsia="Microsoft YaHei UI" w:cs="Times"/>
          <w:color w:val="000000"/>
          <w:sz w:val="20"/>
          <w:szCs w:val="20"/>
          <w:lang w:eastAsia="zh-CN"/>
        </w:rPr>
        <w:t xml:space="preserve"> UE can receive a part of PDCCH at a time. Detail assumption of reception scheme (e.g., puncturing the bits transmitted outside UE BW) is reported by each company.</w:t>
      </w:r>
    </w:p>
    <w:p w14:paraId="2610E5EF" w14:textId="77777777" w:rsidR="00F04232" w:rsidRPr="00F04232" w:rsidRDefault="00F04232" w:rsidP="00F04232">
      <w:pPr>
        <w:shd w:val="clear" w:color="auto" w:fill="FFFFFF"/>
        <w:spacing w:after="0"/>
        <w:ind w:left="1260" w:hanging="420"/>
        <w:rPr>
          <w:rFonts w:eastAsia="Microsoft YaHei UI" w:cs="Times"/>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15/30kHz SCS, CORESET size is 2 symbols and 48 PRBs, AL is 16.</w:t>
      </w:r>
    </w:p>
    <w:p w14:paraId="7151BFA3"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30kHz SCS, CORESET size is 2 symbols and 24 PRBs, AL is 8</w:t>
      </w:r>
      <w:r w:rsidRPr="00F04232">
        <w:rPr>
          <w:rFonts w:eastAsia="Microsoft YaHei UI" w:cs="Times" w:hint="eastAsia"/>
          <w:color w:val="000000"/>
          <w:sz w:val="20"/>
          <w:szCs w:val="20"/>
          <w:lang w:eastAsia="zh-CN"/>
        </w:rPr>
        <w:t>.</w:t>
      </w:r>
      <w:r w:rsidRPr="00F04232">
        <w:rPr>
          <w:rFonts w:eastAsia="Microsoft YaHei UI" w:cs="Times"/>
          <w:color w:val="000000"/>
          <w:sz w:val="20"/>
          <w:szCs w:val="20"/>
          <w:lang w:eastAsia="zh-CN"/>
        </w:rPr>
        <w:t xml:space="preserve">  Other </w:t>
      </w:r>
      <w:proofErr w:type="spellStart"/>
      <w:r w:rsidRPr="00F04232">
        <w:rPr>
          <w:rFonts w:eastAsia="Microsoft YaHei UI" w:cs="Times"/>
          <w:color w:val="000000"/>
          <w:sz w:val="20"/>
          <w:szCs w:val="20"/>
          <w:lang w:eastAsia="zh-CN"/>
        </w:rPr>
        <w:t>configuations</w:t>
      </w:r>
      <w:proofErr w:type="spellEnd"/>
      <w:r w:rsidRPr="00F04232">
        <w:rPr>
          <w:rFonts w:eastAsia="Microsoft YaHei UI" w:cs="Times"/>
          <w:color w:val="000000"/>
          <w:sz w:val="20"/>
          <w:szCs w:val="20"/>
          <w:lang w:eastAsia="zh-CN"/>
        </w:rPr>
        <w:t xml:space="preserve"> are also not precluded</w:t>
      </w:r>
    </w:p>
    <w:p w14:paraId="6831CACC"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 CORESET BW is within 5MHz</w:t>
      </w:r>
    </w:p>
    <w:p w14:paraId="593DD43E"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15kHz SCS, CORESET size is 3 symbols and 24 PRBs, AL is 8.</w:t>
      </w:r>
    </w:p>
    <w:p w14:paraId="34042A16"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30kHz SCS,</w:t>
      </w:r>
    </w:p>
    <w:p w14:paraId="1ECF667C"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2-1: CORESET size is 3 symbols and 6 PRBs, AL is 2</w:t>
      </w:r>
      <w:r w:rsidRPr="00F04232">
        <w:rPr>
          <w:rFonts w:eastAsia="Microsoft YaHei UI" w:cs="Times" w:hint="eastAsia"/>
          <w:color w:val="000000"/>
          <w:sz w:val="20"/>
          <w:szCs w:val="20"/>
          <w:lang w:eastAsia="zh-CN"/>
        </w:rPr>
        <w:t>.</w:t>
      </w:r>
      <w:r w:rsidRPr="00F04232">
        <w:rPr>
          <w:rFonts w:eastAsia="Microsoft YaHei UI" w:cs="Times"/>
          <w:color w:val="000000"/>
          <w:sz w:val="20"/>
          <w:szCs w:val="20"/>
          <w:lang w:eastAsia="zh-CN"/>
        </w:rPr>
        <w:t xml:space="preserve">  Other </w:t>
      </w:r>
      <w:proofErr w:type="spellStart"/>
      <w:r w:rsidRPr="00F04232">
        <w:rPr>
          <w:rFonts w:eastAsia="Microsoft YaHei UI" w:cs="Times"/>
          <w:color w:val="000000"/>
          <w:sz w:val="20"/>
          <w:szCs w:val="20"/>
          <w:lang w:eastAsia="zh-CN"/>
        </w:rPr>
        <w:t>configuations</w:t>
      </w:r>
      <w:proofErr w:type="spellEnd"/>
      <w:r w:rsidRPr="00F04232">
        <w:rPr>
          <w:rFonts w:eastAsia="Microsoft YaHei UI" w:cs="Times"/>
          <w:color w:val="000000"/>
          <w:sz w:val="20"/>
          <w:szCs w:val="20"/>
          <w:lang w:eastAsia="zh-CN"/>
        </w:rPr>
        <w:t xml:space="preserve"> are also not precluded</w:t>
      </w:r>
    </w:p>
    <w:p w14:paraId="159B6A62" w14:textId="77777777" w:rsidR="00F04232" w:rsidRPr="00F04232" w:rsidRDefault="00F04232" w:rsidP="00F04232">
      <w:pPr>
        <w:shd w:val="clear" w:color="auto" w:fill="FFFFFF"/>
        <w:spacing w:after="0"/>
        <w:ind w:left="120" w:firstLine="7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2-2: CORESET size is 3 symbols and 12 PRBs, AL is 4</w:t>
      </w:r>
    </w:p>
    <w:p w14:paraId="064CE216" w14:textId="77777777" w:rsidR="00F04232" w:rsidRPr="00F04232" w:rsidRDefault="00F04232" w:rsidP="00F04232">
      <w:pPr>
        <w:shd w:val="clear" w:color="auto" w:fill="FFFFFF"/>
        <w:spacing w:after="0"/>
        <w:rPr>
          <w:rFonts w:eastAsia="Microsoft YaHei UI"/>
          <w:color w:val="000000"/>
          <w:sz w:val="20"/>
          <w:szCs w:val="20"/>
          <w:shd w:val="clear" w:color="auto" w:fill="FFFF00"/>
          <w:lang w:eastAsia="zh-CN"/>
        </w:rPr>
      </w:pPr>
    </w:p>
    <w:p w14:paraId="203FA1F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4434CCE1"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The LLS results of the option of “RF+BB BW reduction to 5MHz for all DL/UL channels” can be reused for the coverage evaluation of other BW reduction options, if applicable.</w:t>
      </w:r>
    </w:p>
    <w:p w14:paraId="38A4B94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2264444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7B9BA104"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 coverage evaluation in Urban scenario at 4 GHz, DL PSD 33 dBm/MHz is baseline and DL PSD 24 dBm/MHz is optional.</w:t>
      </w:r>
    </w:p>
    <w:p w14:paraId="1C7D1F20"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071FCE18"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6A321C6C"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Revise the agreement as follows:</w:t>
      </w:r>
    </w:p>
    <w:p w14:paraId="1F7953CC"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0C90768E"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at least PDCCH USS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following revision are assumed</w:t>
      </w:r>
    </w:p>
    <w:p w14:paraId="1D20D6F7"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15KHz SCS, CORESET size is 3 symbols and 24 PRBs, AL is 8.</w:t>
      </w:r>
    </w:p>
    <w:p w14:paraId="0FE3901C"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30KHz SCS,</w:t>
      </w:r>
    </w:p>
    <w:p w14:paraId="281C3580"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1: CORESET size is 3 symbols and 6 PRBs, AL is 2 (baseline)</w:t>
      </w:r>
    </w:p>
    <w:p w14:paraId="5D3D333C"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 CORESET size is 3 symbols and 12 PRBs, AL is 4 (optional)</w:t>
      </w:r>
    </w:p>
    <w:p w14:paraId="0FE3666F" w14:textId="77777777" w:rsidR="00F04232" w:rsidRPr="00F04232" w:rsidRDefault="00F04232" w:rsidP="00F04232">
      <w:pPr>
        <w:shd w:val="clear" w:color="auto" w:fill="FFFFFF"/>
        <w:spacing w:after="0"/>
        <w:ind w:left="528"/>
        <w:rPr>
          <w:rFonts w:ascii="Microsoft YaHei UI" w:eastAsia="Microsoft YaHei UI" w:hAnsi="Microsoft YaHei UI" w:cs="SimSun"/>
          <w:color w:val="000000"/>
          <w:sz w:val="20"/>
          <w:szCs w:val="20"/>
          <w:lang w:eastAsia="zh-CN"/>
        </w:rPr>
      </w:pPr>
      <w:r w:rsidRPr="00F04232">
        <w:rPr>
          <w:rFonts w:eastAsia="Microsoft YaHei UI" w:cs="Times"/>
          <w:strike/>
          <w:color w:val="000000"/>
          <w:sz w:val="20"/>
          <w:szCs w:val="20"/>
          <w:lang w:eastAsia="zh-CN"/>
        </w:rPr>
        <w:t>FFS: Use all CCEs of the CORESET </w:t>
      </w:r>
      <w:r w:rsidRPr="00F04232">
        <w:rPr>
          <w:rFonts w:eastAsia="Microsoft YaHei UI" w:cs="Times"/>
          <w:color w:val="000000"/>
          <w:sz w:val="20"/>
          <w:szCs w:val="20"/>
          <w:lang w:eastAsia="zh-CN"/>
        </w:rPr>
        <w:t>Other configurations are also not precluded</w:t>
      </w:r>
    </w:p>
    <w:p w14:paraId="21DD5770"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4370367C"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42E701DF"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Msg4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a TBS of 1040 bits is assumed</w:t>
      </w:r>
    </w:p>
    <w:p w14:paraId="333FA526"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a</w:t>
      </w:r>
      <w:proofErr w:type="gramEnd"/>
      <w:r w:rsidRPr="00F04232">
        <w:rPr>
          <w:rFonts w:eastAsia="Microsoft YaHei UI" w:cs="Times"/>
          <w:color w:val="000000"/>
          <w:sz w:val="20"/>
          <w:szCs w:val="20"/>
          <w:lang w:eastAsia="zh-CN"/>
        </w:rPr>
        <w:t xml:space="preserve"> TBS smaller than 1040 bits can be optionally evaluated and reported by each company.</w:t>
      </w:r>
    </w:p>
    <w:p w14:paraId="2BAF742E"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0508C63B"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3CA97DC8"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PRACH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Format 0 is used for Rural scenario and Format B4 is used for Urban scenario</w:t>
      </w:r>
    </w:p>
    <w:p w14:paraId="4D4B2BE9"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Format</w:t>
      </w:r>
      <w:proofErr w:type="gramEnd"/>
      <w:r w:rsidRPr="00F04232">
        <w:rPr>
          <w:rFonts w:eastAsia="Microsoft YaHei UI" w:cs="Times"/>
          <w:color w:val="000000"/>
          <w:sz w:val="20"/>
          <w:szCs w:val="20"/>
          <w:lang w:eastAsia="zh-CN"/>
        </w:rPr>
        <w:t xml:space="preserve"> C2 can be used optionally.</w:t>
      </w:r>
    </w:p>
    <w:p w14:paraId="57E063B5"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565DFD5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6ECC72E7"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s="Times"/>
          <w:color w:val="000000"/>
          <w:sz w:val="20"/>
          <w:szCs w:val="20"/>
          <w:lang w:eastAsia="zh-CN"/>
        </w:rPr>
        <w:t xml:space="preserve">For Msg2 coverage evaluation of reference UE, Rel-17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and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A TBS of 72 bits is assumed.</w:t>
      </w:r>
    </w:p>
    <w:p w14:paraId="5BC995B1" w14:textId="5F8094FF" w:rsidR="00F04232" w:rsidRPr="00F04232" w:rsidRDefault="00F04232" w:rsidP="00F04232">
      <w:pPr>
        <w:spacing w:after="0"/>
        <w:rPr>
          <w:sz w:val="20"/>
          <w:szCs w:val="20"/>
        </w:rPr>
      </w:pPr>
    </w:p>
    <w:p w14:paraId="3A323DA7" w14:textId="5F6A4B3A" w:rsidR="00860B72" w:rsidRDefault="00F04232" w:rsidP="007967C3">
      <w:pPr>
        <w:spacing w:before="120"/>
        <w:rPr>
          <w:rFonts w:eastAsia="Malgun Gothic"/>
          <w:lang w:eastAsia="ko-KR"/>
        </w:rPr>
      </w:pPr>
      <w:r>
        <w:rPr>
          <w:rFonts w:hint="eastAsia"/>
          <w:lang w:eastAsia="zh-CN"/>
        </w:rPr>
        <w:t>A</w:t>
      </w:r>
      <w:r>
        <w:t>t least the prioritized channels</w:t>
      </w:r>
      <w:r w:rsidR="00082671">
        <w:t>, i.e.</w:t>
      </w:r>
      <w:r w:rsidR="00082671">
        <w:rPr>
          <w:rFonts w:hint="eastAsia"/>
          <w:lang w:eastAsia="zh-CN"/>
        </w:rPr>
        <w:t>,</w:t>
      </w:r>
      <w:r w:rsidR="00082671">
        <w:rPr>
          <w:lang w:eastAsia="zh-CN"/>
        </w:rPr>
        <w:t xml:space="preserve"> PBCH, PDCCH CSS, SIB1 PDSCH</w:t>
      </w:r>
      <w:r>
        <w:t xml:space="preserve"> should be simulated to check if there is a critical </w:t>
      </w:r>
      <w:r w:rsidR="00082671">
        <w:t xml:space="preserve">coverage </w:t>
      </w:r>
      <w:r>
        <w:t xml:space="preserve">problem. </w:t>
      </w:r>
      <w:r w:rsidR="00082671">
        <w:t xml:space="preserve">For the prioritized channels, </w:t>
      </w:r>
      <w:proofErr w:type="spellStart"/>
      <w:r w:rsidR="00082671">
        <w:t>gNB</w:t>
      </w:r>
      <w:proofErr w:type="spellEnd"/>
      <w:r w:rsidR="00082671">
        <w:t xml:space="preserve"> may transmit them using </w:t>
      </w:r>
      <w:proofErr w:type="gramStart"/>
      <w:r w:rsidR="00082671">
        <w:t>a large number of</w:t>
      </w:r>
      <w:proofErr w:type="gramEnd"/>
      <w:r w:rsidR="00082671">
        <w:t xml:space="preserve"> allocated PRBs which is better for exiting UEs. However, an </w:t>
      </w:r>
      <w:proofErr w:type="spellStart"/>
      <w:r w:rsidR="00082671">
        <w:t>eRedCap</w:t>
      </w:r>
      <w:proofErr w:type="spellEnd"/>
      <w:r w:rsidR="00082671">
        <w:t xml:space="preserve"> UE can only do partial </w:t>
      </w:r>
      <w:r w:rsidR="00082671">
        <w:lastRenderedPageBreak/>
        <w:t xml:space="preserve">reception which results in performance degradation. </w:t>
      </w:r>
      <w:r w:rsidR="00295608">
        <w:t xml:space="preserve">The similar observation may apply to Msg4 too. </w:t>
      </w:r>
      <w:r w:rsidR="00D8176C" w:rsidRPr="00EA006F">
        <w:rPr>
          <w:rFonts w:eastAsia="Malgun Gothic"/>
          <w:lang w:eastAsia="ko-KR"/>
        </w:rPr>
        <w:t xml:space="preserve">In this </w:t>
      </w:r>
      <w:r w:rsidR="00852F00" w:rsidRPr="00EA006F">
        <w:rPr>
          <w:rFonts w:eastAsia="Malgun Gothic"/>
          <w:lang w:eastAsia="ko-KR"/>
        </w:rPr>
        <w:t>contribution</w:t>
      </w:r>
      <w:r w:rsidR="00D8176C"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w:t>
      </w:r>
      <w:r w:rsidR="00082671">
        <w:rPr>
          <w:rFonts w:eastAsia="Malgun Gothic"/>
          <w:lang w:eastAsia="ko-KR"/>
        </w:rPr>
        <w:t xml:space="preserve">evaluation results for the different channels. </w:t>
      </w:r>
      <w:r w:rsidR="001F5072">
        <w:rPr>
          <w:rFonts w:eastAsia="Malgun Gothic"/>
          <w:lang w:eastAsia="ko-KR"/>
        </w:rPr>
        <w:t xml:space="preserve"> </w:t>
      </w:r>
      <w:r w:rsidR="00100FEF">
        <w:rPr>
          <w:rFonts w:eastAsia="Malgun Gothic"/>
          <w:lang w:eastAsia="ko-KR"/>
        </w:rPr>
        <w:t xml:space="preserve"> </w:t>
      </w:r>
    </w:p>
    <w:p w14:paraId="2DBEC0DA" w14:textId="5F2FB48E" w:rsidR="009C1962" w:rsidRDefault="00295608" w:rsidP="009C1962">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Partial </w:t>
      </w:r>
      <w:r w:rsidR="00DC3A11">
        <w:rPr>
          <w:rFonts w:ascii="Arial" w:hAnsi="Arial"/>
          <w:b w:val="0"/>
          <w:bCs w:val="0"/>
          <w:sz w:val="36"/>
          <w:szCs w:val="20"/>
        </w:rPr>
        <w:t>reception for broadcast channels</w:t>
      </w:r>
    </w:p>
    <w:p w14:paraId="17A5F7B6" w14:textId="10C287C5" w:rsidR="00506198" w:rsidRDefault="009010CC" w:rsidP="00FD753D">
      <w:pPr>
        <w:autoSpaceDE/>
        <w:autoSpaceDN/>
        <w:adjustRightInd/>
        <w:snapToGrid/>
        <w:spacing w:after="0"/>
        <w:rPr>
          <w:rFonts w:eastAsia="Times New Roman"/>
        </w:rPr>
      </w:pPr>
      <w:r>
        <w:rPr>
          <w:rFonts w:eastAsia="Times New Roman"/>
        </w:rPr>
        <w:t xml:space="preserve">In last RAN1 meeting, three options for BW reduction (BW1/2/3) and three options for peak data rate reduction (PR1/2/3) are identified for further study. BW1/2 has the strongest limitation on BB BW, i.e., an </w:t>
      </w:r>
      <w:proofErr w:type="spellStart"/>
      <w:r>
        <w:rPr>
          <w:rFonts w:eastAsia="Times New Roman"/>
        </w:rPr>
        <w:t>eRedCap</w:t>
      </w:r>
      <w:proofErr w:type="spellEnd"/>
      <w:r>
        <w:rPr>
          <w:rFonts w:eastAsia="Times New Roman"/>
        </w:rPr>
        <w:t xml:space="preserve"> UE can only receive in 5MHz bandwidth. It corresponds to 25 </w:t>
      </w:r>
      <w:r w:rsidR="002E66D0">
        <w:rPr>
          <w:rFonts w:eastAsia="Times New Roman"/>
        </w:rPr>
        <w:t xml:space="preserve">localized </w:t>
      </w:r>
      <w:r>
        <w:rPr>
          <w:rFonts w:eastAsia="Times New Roman"/>
        </w:rPr>
        <w:t xml:space="preserve">PRBs for SCS 15kHz, or 11 or 12 </w:t>
      </w:r>
      <w:r w:rsidR="002E66D0">
        <w:rPr>
          <w:rFonts w:eastAsia="Times New Roman"/>
        </w:rPr>
        <w:t xml:space="preserve">localized </w:t>
      </w:r>
      <w:r>
        <w:rPr>
          <w:rFonts w:eastAsia="Times New Roman"/>
        </w:rPr>
        <w:t>PRBs for SCS 30kHz. BW3 and PR3 are similarly with a difference on localized or distributed resource allocation</w:t>
      </w:r>
      <w:r w:rsidR="002E66D0">
        <w:rPr>
          <w:rFonts w:eastAsia="Times New Roman"/>
        </w:rPr>
        <w:t xml:space="preserve"> [1]</w:t>
      </w:r>
      <w:r>
        <w:rPr>
          <w:rFonts w:eastAsia="Times New Roman"/>
        </w:rPr>
        <w:t xml:space="preserve">. </w:t>
      </w:r>
      <w:r w:rsidR="00295608">
        <w:rPr>
          <w:rFonts w:eastAsia="Times New Roman"/>
        </w:rPr>
        <w:t xml:space="preserve">For BW1/2/3 or PR3, if a broadcast channel, e.g., PBCH/PDCCH CSS/SIB1/Msg4 is allocated with large number of PRBs and is shared by </w:t>
      </w:r>
      <w:proofErr w:type="spellStart"/>
      <w:r w:rsidR="00295608">
        <w:rPr>
          <w:rFonts w:eastAsia="Times New Roman"/>
        </w:rPr>
        <w:t>eRedCap</w:t>
      </w:r>
      <w:proofErr w:type="spellEnd"/>
      <w:r w:rsidR="00295608">
        <w:rPr>
          <w:rFonts w:eastAsia="Times New Roman"/>
        </w:rPr>
        <w:t xml:space="preserve"> UE and legacy</w:t>
      </w:r>
      <w:r w:rsidR="00ED2379">
        <w:rPr>
          <w:rFonts w:eastAsia="Times New Roman"/>
        </w:rPr>
        <w:t xml:space="preserve"> UEs</w:t>
      </w:r>
      <w:r w:rsidR="00295608">
        <w:rPr>
          <w:rFonts w:eastAsia="Times New Roman"/>
        </w:rPr>
        <w:t xml:space="preserve">, partial reception becomes inevitable. </w:t>
      </w:r>
      <w:r>
        <w:rPr>
          <w:rFonts w:eastAsia="Times New Roman"/>
        </w:rPr>
        <w:t xml:space="preserve">On the other hand, there is no limitation on the number of allocated PRBs in PR1/2. </w:t>
      </w:r>
      <w:r w:rsidR="002E66D0">
        <w:rPr>
          <w:rFonts w:eastAsia="Times New Roman"/>
        </w:rPr>
        <w:t xml:space="preserve">Therefore, </w:t>
      </w:r>
      <w:r w:rsidR="000B60D9">
        <w:rPr>
          <w:rFonts w:eastAsia="Times New Roman"/>
        </w:rPr>
        <w:t xml:space="preserve">PR1/PR2 doesn’t </w:t>
      </w:r>
      <w:r w:rsidR="00295608">
        <w:rPr>
          <w:rFonts w:eastAsia="Times New Roman"/>
        </w:rPr>
        <w:t>require</w:t>
      </w:r>
      <w:r w:rsidR="000B60D9">
        <w:rPr>
          <w:rFonts w:eastAsia="Times New Roman"/>
        </w:rPr>
        <w:t xml:space="preserve"> partial reception for </w:t>
      </w:r>
      <w:proofErr w:type="spellStart"/>
      <w:r w:rsidR="000B60D9">
        <w:rPr>
          <w:rFonts w:eastAsia="Times New Roman"/>
        </w:rPr>
        <w:t>eRedCap</w:t>
      </w:r>
      <w:proofErr w:type="spellEnd"/>
      <w:r w:rsidR="000B60D9">
        <w:rPr>
          <w:rFonts w:eastAsia="Times New Roman"/>
        </w:rPr>
        <w:t xml:space="preserve"> UE. </w:t>
      </w:r>
    </w:p>
    <w:p w14:paraId="4976FAD2" w14:textId="20A731F6" w:rsidR="00506198" w:rsidRDefault="00506198" w:rsidP="00FD753D">
      <w:pPr>
        <w:autoSpaceDE/>
        <w:autoSpaceDN/>
        <w:adjustRightInd/>
        <w:snapToGrid/>
        <w:spacing w:after="0"/>
        <w:rPr>
          <w:rFonts w:eastAsia="Times New Roman"/>
        </w:rPr>
      </w:pPr>
    </w:p>
    <w:p w14:paraId="49345E5E" w14:textId="0768D7A0" w:rsidR="009010CC" w:rsidRDefault="009010CC" w:rsidP="00FD753D">
      <w:pPr>
        <w:autoSpaceDE/>
        <w:autoSpaceDN/>
        <w:adjustRightInd/>
        <w:snapToGrid/>
        <w:spacing w:after="0"/>
        <w:rPr>
          <w:rFonts w:eastAsia="Times New Roman"/>
        </w:rPr>
      </w:pPr>
      <w:r>
        <w:rPr>
          <w:rFonts w:eastAsia="Times New Roman"/>
        </w:rPr>
        <w:t xml:space="preserve">Whether partial reception is necessary </w:t>
      </w:r>
      <w:r w:rsidR="00F33A1B">
        <w:rPr>
          <w:rFonts w:eastAsia="Times New Roman"/>
        </w:rPr>
        <w:t xml:space="preserve">for </w:t>
      </w:r>
      <w:r w:rsidR="00295608">
        <w:rPr>
          <w:rFonts w:eastAsia="Times New Roman"/>
        </w:rPr>
        <w:t xml:space="preserve">a channel in </w:t>
      </w:r>
      <w:r w:rsidR="00F33A1B">
        <w:rPr>
          <w:rFonts w:eastAsia="Times New Roman"/>
        </w:rPr>
        <w:t xml:space="preserve">an option </w:t>
      </w:r>
      <w:r>
        <w:rPr>
          <w:rFonts w:eastAsia="Times New Roman"/>
        </w:rPr>
        <w:t xml:space="preserve">depends on the </w:t>
      </w:r>
      <w:r w:rsidR="009D0F60">
        <w:rPr>
          <w:rFonts w:eastAsia="Times New Roman"/>
        </w:rPr>
        <w:t xml:space="preserve">SCS of the DL BWP and the configured number of PRBs for three prioritized channels. </w:t>
      </w:r>
    </w:p>
    <w:p w14:paraId="662682AC" w14:textId="77777777" w:rsidR="009D0F60" w:rsidRDefault="009D0F60" w:rsidP="00CC1B14">
      <w:pPr>
        <w:pStyle w:val="ListParagraph"/>
        <w:numPr>
          <w:ilvl w:val="0"/>
          <w:numId w:val="7"/>
        </w:numPr>
        <w:autoSpaceDE/>
        <w:autoSpaceDN/>
        <w:adjustRightInd/>
        <w:snapToGrid/>
        <w:spacing w:after="0"/>
        <w:rPr>
          <w:rFonts w:eastAsia="Times New Roman"/>
        </w:rPr>
      </w:pPr>
      <w:r>
        <w:rPr>
          <w:rFonts w:eastAsia="Times New Roman"/>
        </w:rPr>
        <w:t xml:space="preserve">For PBCH, partial reception is necessary for BW1/2 if SCS 30kHz is deployed. Note: Certain NR bands defined in RAN4 can only support single SCS for SSB transmission of 30kHz. It needs further discussion whether the same limitation applies to BW3/PR3. On the other hand, there is no issue on PBCH reception for SCS 15kHz. </w:t>
      </w:r>
    </w:p>
    <w:p w14:paraId="6484DDE4" w14:textId="0894CF2C" w:rsidR="009D0F60" w:rsidRDefault="009D0F60" w:rsidP="00CC1B14">
      <w:pPr>
        <w:pStyle w:val="ListParagraph"/>
        <w:numPr>
          <w:ilvl w:val="0"/>
          <w:numId w:val="7"/>
        </w:numPr>
        <w:autoSpaceDE/>
        <w:autoSpaceDN/>
        <w:adjustRightInd/>
        <w:snapToGrid/>
        <w:spacing w:after="0"/>
        <w:rPr>
          <w:rFonts w:eastAsia="Times New Roman"/>
        </w:rPr>
      </w:pPr>
      <w:r>
        <w:rPr>
          <w:rFonts w:eastAsia="Times New Roman"/>
        </w:rPr>
        <w:t xml:space="preserve">For PDCCH CSS, partial reception is likely used for BW1/2 since </w:t>
      </w:r>
      <w:proofErr w:type="spellStart"/>
      <w:r>
        <w:rPr>
          <w:rFonts w:eastAsia="Times New Roman"/>
        </w:rPr>
        <w:t>gNB</w:t>
      </w:r>
      <w:proofErr w:type="spellEnd"/>
      <w:r>
        <w:rPr>
          <w:rFonts w:eastAsia="Times New Roman"/>
        </w:rPr>
        <w:t xml:space="preserve"> may allocate </w:t>
      </w:r>
      <w:proofErr w:type="gramStart"/>
      <w:r>
        <w:rPr>
          <w:rFonts w:eastAsia="Times New Roman"/>
        </w:rPr>
        <w:t>a large number of</w:t>
      </w:r>
      <w:proofErr w:type="gramEnd"/>
      <w:r>
        <w:rPr>
          <w:rFonts w:eastAsia="Times New Roman"/>
        </w:rPr>
        <w:t xml:space="preserve"> PRBs for CORESET#0 for better performance of legacy UEs. Except</w:t>
      </w:r>
      <w:r w:rsidR="005E3CCD">
        <w:rPr>
          <w:rFonts w:eastAsia="Times New Roman"/>
        </w:rPr>
        <w:t xml:space="preserve"> for</w:t>
      </w:r>
      <w:r>
        <w:rPr>
          <w:rFonts w:eastAsia="Times New Roman"/>
        </w:rPr>
        <w:t xml:space="preserve"> one case of CORESET 0 </w:t>
      </w:r>
      <w:r w:rsidR="00654318">
        <w:rPr>
          <w:rFonts w:eastAsia="Times New Roman"/>
        </w:rPr>
        <w:t>with</w:t>
      </w:r>
      <w:r>
        <w:rPr>
          <w:rFonts w:eastAsia="Times New Roman"/>
        </w:rPr>
        <w:t xml:space="preserve"> 24 PRBs and SCS 15kHz, partial reception is necessary for all other cases. There is no issue for BW3/PR3 since 20MHz BW for control channel is supported in BW3/PR3. </w:t>
      </w:r>
    </w:p>
    <w:p w14:paraId="5301CB40" w14:textId="58271B26" w:rsidR="009D0F60" w:rsidRPr="009D0F60" w:rsidRDefault="009D0F60" w:rsidP="00CC1B14">
      <w:pPr>
        <w:pStyle w:val="ListParagraph"/>
        <w:numPr>
          <w:ilvl w:val="0"/>
          <w:numId w:val="7"/>
        </w:numPr>
        <w:autoSpaceDE/>
        <w:autoSpaceDN/>
        <w:adjustRightInd/>
        <w:snapToGrid/>
        <w:spacing w:after="0"/>
        <w:rPr>
          <w:rFonts w:eastAsia="Times New Roman"/>
        </w:rPr>
      </w:pPr>
      <w:r>
        <w:rPr>
          <w:rFonts w:eastAsia="Times New Roman"/>
        </w:rPr>
        <w:t xml:space="preserve">Regarding SIB1 PDSCH, </w:t>
      </w:r>
      <w:r w:rsidR="00654318">
        <w:rPr>
          <w:rFonts w:eastAsia="Times New Roman"/>
        </w:rPr>
        <w:t xml:space="preserve">partial reception may be necessary for all options, BW1/2/3 and PR3, except for a case of CORESET 0 with 24 PRBs and SCS 15kHz. However, CORESET 0 of 24 PRBs may not be a good choice considering the deployment scenario since it can only support 12 CCEs, which means the largest CCE aggregation level 16 is inapplicable. </w:t>
      </w:r>
    </w:p>
    <w:p w14:paraId="394F98B4" w14:textId="414DB8B4" w:rsidR="009010CC" w:rsidRDefault="009010CC" w:rsidP="00FD753D">
      <w:pPr>
        <w:autoSpaceDE/>
        <w:autoSpaceDN/>
        <w:adjustRightInd/>
        <w:snapToGrid/>
        <w:spacing w:after="0"/>
        <w:rPr>
          <w:rFonts w:eastAsia="Times New Roman"/>
        </w:rPr>
      </w:pPr>
    </w:p>
    <w:p w14:paraId="5DB3AC6D" w14:textId="1C3F147F" w:rsidR="00E417A3" w:rsidRDefault="00E417A3" w:rsidP="00FD753D">
      <w:pPr>
        <w:autoSpaceDE/>
        <w:autoSpaceDN/>
        <w:adjustRightInd/>
        <w:snapToGrid/>
        <w:spacing w:after="0"/>
        <w:rPr>
          <w:rFonts w:eastAsia="Times New Roman"/>
        </w:rPr>
      </w:pPr>
      <w:r>
        <w:rPr>
          <w:rFonts w:eastAsia="Times New Roman"/>
        </w:rPr>
        <w:t xml:space="preserve">In the following section, we provide link level simulation results for the partial reception. </w:t>
      </w:r>
    </w:p>
    <w:p w14:paraId="1773925E" w14:textId="77777777" w:rsidR="001770E0" w:rsidRDefault="001770E0" w:rsidP="00FD753D">
      <w:pPr>
        <w:autoSpaceDE/>
        <w:autoSpaceDN/>
        <w:adjustRightInd/>
        <w:snapToGrid/>
        <w:spacing w:after="0"/>
        <w:rPr>
          <w:rFonts w:eastAsia="Times New Roman"/>
        </w:rPr>
      </w:pPr>
    </w:p>
    <w:p w14:paraId="0B3CB7A1" w14:textId="08EA8796" w:rsidR="009010CC" w:rsidRDefault="00654318" w:rsidP="00FD753D">
      <w:pPr>
        <w:autoSpaceDE/>
        <w:autoSpaceDN/>
        <w:adjustRightInd/>
        <w:snapToGrid/>
        <w:spacing w:after="0"/>
        <w:rPr>
          <w:rFonts w:eastAsia="Times New Roman"/>
        </w:rPr>
      </w:pPr>
      <w:r>
        <w:rPr>
          <w:rFonts w:eastAsia="Times New Roman"/>
        </w:rPr>
        <w:t xml:space="preserve">For PBCH with SCS 30kHz, an </w:t>
      </w:r>
      <w:proofErr w:type="spellStart"/>
      <w:r>
        <w:rPr>
          <w:rFonts w:eastAsia="Times New Roman"/>
        </w:rPr>
        <w:t>eRedCap</w:t>
      </w:r>
      <w:proofErr w:type="spellEnd"/>
      <w:r>
        <w:rPr>
          <w:rFonts w:eastAsia="Times New Roman"/>
        </w:rPr>
        <w:t xml:space="preserve"> UE may only receive the center 11 or 12 PRBs due to limitation of 5MHz BW. There is no issue for PSS/SSS detection. However, it means half number of REs for PBCH are punctured. </w:t>
      </w:r>
      <w:r w:rsidR="0010410A">
        <w:rPr>
          <w:rFonts w:eastAsia="Times New Roman"/>
        </w:rPr>
        <w:t xml:space="preserve">Comparing with Rel-17 </w:t>
      </w:r>
      <w:proofErr w:type="spellStart"/>
      <w:r w:rsidR="0010410A">
        <w:rPr>
          <w:rFonts w:eastAsia="Times New Roman"/>
        </w:rPr>
        <w:t>RedCap</w:t>
      </w:r>
      <w:proofErr w:type="spellEnd"/>
      <w:r w:rsidR="0010410A">
        <w:rPr>
          <w:rFonts w:eastAsia="Times New Roman"/>
        </w:rPr>
        <w:t xml:space="preserve"> UE, the loss is about 4.</w:t>
      </w:r>
      <w:r w:rsidR="003617C2">
        <w:rPr>
          <w:rFonts w:eastAsia="Times New Roman"/>
        </w:rPr>
        <w:t>5dB</w:t>
      </w:r>
      <w:r w:rsidR="0010410A">
        <w:rPr>
          <w:rFonts w:eastAsia="Times New Roman"/>
        </w:rPr>
        <w:t xml:space="preserve">. </w:t>
      </w:r>
    </w:p>
    <w:p w14:paraId="1EDD7C41" w14:textId="31F494B1" w:rsidR="00654318" w:rsidRDefault="00654318" w:rsidP="00FD753D">
      <w:pPr>
        <w:autoSpaceDE/>
        <w:autoSpaceDN/>
        <w:adjustRightInd/>
        <w:snapToGrid/>
        <w:spacing w:after="0"/>
        <w:rPr>
          <w:rFonts w:eastAsia="Times New Roman"/>
        </w:rPr>
      </w:pPr>
    </w:p>
    <w:p w14:paraId="0EF9244B" w14:textId="2B3A7B0F" w:rsidR="00654318" w:rsidRDefault="00550793" w:rsidP="00055854">
      <w:pPr>
        <w:autoSpaceDE/>
        <w:autoSpaceDN/>
        <w:adjustRightInd/>
        <w:snapToGrid/>
        <w:spacing w:after="0"/>
        <w:jc w:val="center"/>
        <w:rPr>
          <w:rFonts w:eastAsia="Times New Roman"/>
        </w:rPr>
      </w:pPr>
      <w:r w:rsidRPr="00550793">
        <w:rPr>
          <w:rFonts w:eastAsia="Times New Roman"/>
          <w:noProof/>
        </w:rPr>
        <w:lastRenderedPageBreak/>
        <w:drawing>
          <wp:inline distT="0" distB="0" distL="0" distR="0" wp14:anchorId="7BE1BB5C" wp14:editId="5BA078C0">
            <wp:extent cx="3956957" cy="29706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8262" cy="2986672"/>
                    </a:xfrm>
                    <a:prstGeom prst="rect">
                      <a:avLst/>
                    </a:prstGeom>
                    <a:noFill/>
                    <a:ln>
                      <a:noFill/>
                    </a:ln>
                  </pic:spPr>
                </pic:pic>
              </a:graphicData>
            </a:graphic>
          </wp:inline>
        </w:drawing>
      </w:r>
    </w:p>
    <w:p w14:paraId="58AB85AD" w14:textId="429DBE96" w:rsidR="00055854" w:rsidRDefault="00055854" w:rsidP="00055854">
      <w:pPr>
        <w:autoSpaceDE/>
        <w:autoSpaceDN/>
        <w:adjustRightInd/>
        <w:snapToGrid/>
        <w:spacing w:after="0"/>
        <w:jc w:val="center"/>
        <w:rPr>
          <w:iCs/>
          <w:lang w:eastAsia="zh-CN"/>
        </w:rPr>
      </w:pPr>
      <w:r>
        <w:rPr>
          <w:iCs/>
          <w:lang w:eastAsia="zh-CN"/>
        </w:rPr>
        <w:t>Figure 1</w:t>
      </w:r>
      <w:r>
        <w:rPr>
          <w:rFonts w:hint="eastAsia"/>
          <w:iCs/>
          <w:lang w:eastAsia="zh-CN"/>
        </w:rPr>
        <w:t>:</w:t>
      </w:r>
      <w:r>
        <w:rPr>
          <w:iCs/>
          <w:lang w:eastAsia="zh-CN"/>
        </w:rPr>
        <w:t xml:space="preserve"> Performance of PBCH detection</w:t>
      </w:r>
    </w:p>
    <w:p w14:paraId="7729B866" w14:textId="4FA5A471" w:rsidR="00113EAB" w:rsidRDefault="00113EAB" w:rsidP="00FD753D">
      <w:pPr>
        <w:autoSpaceDE/>
        <w:autoSpaceDN/>
        <w:adjustRightInd/>
        <w:snapToGrid/>
        <w:spacing w:after="0"/>
        <w:rPr>
          <w:iCs/>
          <w:lang w:eastAsia="zh-CN"/>
        </w:rPr>
      </w:pPr>
    </w:p>
    <w:p w14:paraId="73788837" w14:textId="733D5FAF" w:rsidR="00112680" w:rsidRDefault="007D34AA" w:rsidP="00FD753D">
      <w:pPr>
        <w:autoSpaceDE/>
        <w:autoSpaceDN/>
        <w:adjustRightInd/>
        <w:snapToGrid/>
        <w:spacing w:after="0"/>
        <w:rPr>
          <w:iCs/>
          <w:lang w:eastAsia="zh-CN"/>
        </w:rPr>
      </w:pPr>
      <w:r>
        <w:rPr>
          <w:iCs/>
          <w:lang w:eastAsia="zh-CN"/>
        </w:rPr>
        <w:t xml:space="preserve">For PDCCH CSS, two options are considered </w:t>
      </w:r>
      <w:r w:rsidR="006B4A00">
        <w:rPr>
          <w:iCs/>
          <w:lang w:eastAsia="zh-CN"/>
        </w:rPr>
        <w:t>by</w:t>
      </w:r>
      <w:r>
        <w:rPr>
          <w:iCs/>
          <w:lang w:eastAsia="zh-CN"/>
        </w:rPr>
        <w:t xml:space="preserve"> RAN1 simulation assumption. One </w:t>
      </w:r>
      <w:r>
        <w:rPr>
          <w:rFonts w:hint="eastAsia"/>
          <w:iCs/>
          <w:lang w:eastAsia="zh-CN"/>
        </w:rPr>
        <w:t>opt</w:t>
      </w:r>
      <w:r>
        <w:rPr>
          <w:iCs/>
          <w:lang w:eastAsia="zh-CN"/>
        </w:rPr>
        <w:t xml:space="preserve">ion assumes the CORESET has a BW &gt; 5MHz and a UE can only do partial reception in 5MHz. </w:t>
      </w:r>
      <w:r w:rsidR="00B73DA1">
        <w:rPr>
          <w:rFonts w:eastAsia="Times New Roman"/>
        </w:rPr>
        <w:t>Assuming the CORESET has</w:t>
      </w:r>
      <w:r w:rsidR="00B36FD5">
        <w:rPr>
          <w:rFonts w:eastAsia="Times New Roman"/>
        </w:rPr>
        <w:t xml:space="preserve"> N PRBs (&gt;5MHz), we assume the lowest 25 or 11 or 12 PRBs are received by the </w:t>
      </w:r>
      <w:proofErr w:type="spellStart"/>
      <w:r w:rsidR="00B36FD5">
        <w:rPr>
          <w:rFonts w:eastAsia="Times New Roman"/>
        </w:rPr>
        <w:t>eRedCap</w:t>
      </w:r>
      <w:proofErr w:type="spellEnd"/>
      <w:r w:rsidR="00B36FD5">
        <w:rPr>
          <w:rFonts w:eastAsia="Times New Roman"/>
        </w:rPr>
        <w:t xml:space="preserve"> UE. </w:t>
      </w:r>
      <w:r>
        <w:rPr>
          <w:iCs/>
          <w:lang w:eastAsia="zh-CN"/>
        </w:rPr>
        <w:t>A typical configuration i</w:t>
      </w:r>
      <w:r>
        <w:rPr>
          <w:rFonts w:hint="eastAsia"/>
          <w:iCs/>
          <w:lang w:eastAsia="zh-CN"/>
        </w:rPr>
        <w:t>s</w:t>
      </w:r>
      <w:r>
        <w:rPr>
          <w:iCs/>
          <w:lang w:eastAsia="zh-CN"/>
        </w:rPr>
        <w:t xml:space="preserve"> CORESET with 48 PRBs and 2 symbols. The total number of CCEs is 16. An </w:t>
      </w:r>
      <w:proofErr w:type="spellStart"/>
      <w:r>
        <w:rPr>
          <w:iCs/>
          <w:lang w:eastAsia="zh-CN"/>
        </w:rPr>
        <w:t>eRedCap</w:t>
      </w:r>
      <w:proofErr w:type="spellEnd"/>
      <w:r>
        <w:rPr>
          <w:iCs/>
          <w:lang w:eastAsia="zh-CN"/>
        </w:rPr>
        <w:t xml:space="preserve"> </w:t>
      </w:r>
      <w:r>
        <w:rPr>
          <w:rFonts w:hint="eastAsia"/>
          <w:iCs/>
          <w:lang w:eastAsia="zh-CN"/>
        </w:rPr>
        <w:t>UE</w:t>
      </w:r>
      <w:r>
        <w:rPr>
          <w:iCs/>
          <w:lang w:eastAsia="zh-CN"/>
        </w:rPr>
        <w:t xml:space="preserve"> </w:t>
      </w:r>
      <w:r>
        <w:rPr>
          <w:rFonts w:hint="eastAsia"/>
          <w:iCs/>
          <w:lang w:eastAsia="zh-CN"/>
        </w:rPr>
        <w:t>c</w:t>
      </w:r>
      <w:r>
        <w:rPr>
          <w:iCs/>
          <w:lang w:eastAsia="zh-CN"/>
        </w:rPr>
        <w:t xml:space="preserve">an only receive 12*12*2=288 REs of the PDCCH, which corresponds to 4 CCEs. </w:t>
      </w:r>
      <w:r w:rsidR="00112680">
        <w:rPr>
          <w:iCs/>
          <w:lang w:eastAsia="zh-CN"/>
        </w:rPr>
        <w:t xml:space="preserve">As shown in Figure 2, all three options for PDCCH reception of </w:t>
      </w:r>
      <w:proofErr w:type="spellStart"/>
      <w:r w:rsidR="00112680">
        <w:rPr>
          <w:iCs/>
          <w:lang w:eastAsia="zh-CN"/>
        </w:rPr>
        <w:t>eRedCap</w:t>
      </w:r>
      <w:proofErr w:type="spellEnd"/>
      <w:r w:rsidR="00112680">
        <w:rPr>
          <w:iCs/>
          <w:lang w:eastAsia="zh-CN"/>
        </w:rPr>
        <w:t xml:space="preserve"> </w:t>
      </w:r>
      <w:r w:rsidR="00112680">
        <w:rPr>
          <w:rFonts w:hint="eastAsia"/>
          <w:iCs/>
          <w:lang w:eastAsia="zh-CN"/>
        </w:rPr>
        <w:t>UE</w:t>
      </w:r>
      <w:r w:rsidR="00112680">
        <w:rPr>
          <w:iCs/>
          <w:lang w:eastAsia="zh-CN"/>
        </w:rPr>
        <w:t xml:space="preserve"> ha</w:t>
      </w:r>
      <w:r w:rsidR="00B36FD5">
        <w:rPr>
          <w:iCs/>
          <w:lang w:eastAsia="zh-CN"/>
        </w:rPr>
        <w:t>ve</w:t>
      </w:r>
      <w:r w:rsidR="00112680">
        <w:rPr>
          <w:iCs/>
          <w:lang w:eastAsia="zh-CN"/>
        </w:rPr>
        <w:t xml:space="preserve"> much worse performance than Rel-17 </w:t>
      </w:r>
      <w:proofErr w:type="spellStart"/>
      <w:r w:rsidR="00112680">
        <w:rPr>
          <w:iCs/>
          <w:lang w:eastAsia="zh-CN"/>
        </w:rPr>
        <w:t>RedCap</w:t>
      </w:r>
      <w:proofErr w:type="spellEnd"/>
      <w:r w:rsidR="00112680">
        <w:rPr>
          <w:iCs/>
          <w:lang w:eastAsia="zh-CN"/>
        </w:rPr>
        <w:t xml:space="preserve"> UE. The punctur</w:t>
      </w:r>
      <w:r w:rsidR="00B36FD5">
        <w:rPr>
          <w:iCs/>
          <w:lang w:eastAsia="zh-CN"/>
        </w:rPr>
        <w:t>ed</w:t>
      </w:r>
      <w:r w:rsidR="00112680">
        <w:rPr>
          <w:iCs/>
          <w:lang w:eastAsia="zh-CN"/>
        </w:rPr>
        <w:t xml:space="preserve"> reception, i.e., only receiving 11 </w:t>
      </w:r>
      <w:r w:rsidR="0053398D">
        <w:rPr>
          <w:iCs/>
          <w:lang w:eastAsia="zh-CN"/>
        </w:rPr>
        <w:t>of</w:t>
      </w:r>
      <w:r w:rsidR="00112680">
        <w:rPr>
          <w:iCs/>
          <w:lang w:eastAsia="zh-CN"/>
        </w:rPr>
        <w:t xml:space="preserve"> 24 </w:t>
      </w:r>
      <w:r w:rsidR="0053398D">
        <w:rPr>
          <w:iCs/>
          <w:lang w:eastAsia="zh-CN"/>
        </w:rPr>
        <w:t>or 48</w:t>
      </w:r>
      <w:r w:rsidR="00112680">
        <w:rPr>
          <w:iCs/>
          <w:lang w:eastAsia="zh-CN"/>
        </w:rPr>
        <w:t xml:space="preserve"> </w:t>
      </w:r>
      <w:r w:rsidR="00112680">
        <w:rPr>
          <w:rFonts w:hint="eastAsia"/>
          <w:iCs/>
          <w:lang w:eastAsia="zh-CN"/>
        </w:rPr>
        <w:t>PRB</w:t>
      </w:r>
      <w:r w:rsidR="00112680">
        <w:rPr>
          <w:iCs/>
          <w:lang w:eastAsia="zh-CN"/>
        </w:rPr>
        <w:t xml:space="preserve">s are 7-8 dB worse. On the other hand, relying on a CORESET with 6 PRBs is the </w:t>
      </w:r>
      <w:r w:rsidR="00C26AE3">
        <w:rPr>
          <w:iCs/>
          <w:lang w:eastAsia="zh-CN"/>
        </w:rPr>
        <w:t>worst</w:t>
      </w:r>
      <w:r w:rsidR="00112680">
        <w:rPr>
          <w:iCs/>
          <w:lang w:eastAsia="zh-CN"/>
        </w:rPr>
        <w:t xml:space="preserve"> since it </w:t>
      </w:r>
      <w:r w:rsidR="00C26AE3">
        <w:rPr>
          <w:iCs/>
          <w:lang w:eastAsia="zh-CN"/>
        </w:rPr>
        <w:t xml:space="preserve">can </w:t>
      </w:r>
      <w:r w:rsidR="00112680">
        <w:rPr>
          <w:iCs/>
          <w:lang w:eastAsia="zh-CN"/>
        </w:rPr>
        <w:t xml:space="preserve">only support PDCCH with AL 2. </w:t>
      </w:r>
      <w:r w:rsidR="00E417A3">
        <w:rPr>
          <w:iCs/>
          <w:lang w:eastAsia="zh-CN"/>
        </w:rPr>
        <w:t xml:space="preserve">From the results, the required SNR for PDCCH miss detection rate 0.01 is relatively high, which motivates necessary enhancement. </w:t>
      </w:r>
    </w:p>
    <w:p w14:paraId="36637253" w14:textId="77777777" w:rsidR="00112680" w:rsidRDefault="00112680" w:rsidP="00FD753D">
      <w:pPr>
        <w:autoSpaceDE/>
        <w:autoSpaceDN/>
        <w:adjustRightInd/>
        <w:snapToGrid/>
        <w:spacing w:after="0"/>
        <w:rPr>
          <w:iCs/>
          <w:lang w:eastAsia="zh-CN"/>
        </w:rPr>
      </w:pPr>
    </w:p>
    <w:p w14:paraId="5F8AEC12" w14:textId="5BBBC662" w:rsidR="00701565" w:rsidRDefault="00701565" w:rsidP="00701565">
      <w:pPr>
        <w:autoSpaceDE/>
        <w:autoSpaceDN/>
        <w:adjustRightInd/>
        <w:snapToGrid/>
        <w:spacing w:after="0"/>
        <w:jc w:val="center"/>
        <w:rPr>
          <w:iCs/>
          <w:lang w:eastAsia="zh-CN"/>
        </w:rPr>
      </w:pPr>
      <w:r w:rsidRPr="00701565">
        <w:rPr>
          <w:iCs/>
          <w:noProof/>
          <w:lang w:eastAsia="zh-CN"/>
        </w:rPr>
        <w:drawing>
          <wp:inline distT="0" distB="0" distL="0" distR="0" wp14:anchorId="06D49194" wp14:editId="75A2453D">
            <wp:extent cx="3841124" cy="28837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8056" cy="2888920"/>
                    </a:xfrm>
                    <a:prstGeom prst="rect">
                      <a:avLst/>
                    </a:prstGeom>
                    <a:noFill/>
                    <a:ln>
                      <a:noFill/>
                    </a:ln>
                  </pic:spPr>
                </pic:pic>
              </a:graphicData>
            </a:graphic>
          </wp:inline>
        </w:drawing>
      </w:r>
    </w:p>
    <w:p w14:paraId="6BAF6B2B" w14:textId="77777777" w:rsidR="00701565" w:rsidRDefault="00701565" w:rsidP="00FD753D">
      <w:pPr>
        <w:autoSpaceDE/>
        <w:autoSpaceDN/>
        <w:adjustRightInd/>
        <w:snapToGrid/>
        <w:spacing w:after="0"/>
        <w:rPr>
          <w:iCs/>
          <w:lang w:eastAsia="zh-CN"/>
        </w:rPr>
      </w:pPr>
    </w:p>
    <w:p w14:paraId="48067EB8" w14:textId="1703E1C5" w:rsidR="007D34AA" w:rsidRDefault="00112680" w:rsidP="00112680">
      <w:pPr>
        <w:autoSpaceDE/>
        <w:autoSpaceDN/>
        <w:adjustRightInd/>
        <w:snapToGrid/>
        <w:spacing w:after="0"/>
        <w:jc w:val="center"/>
        <w:rPr>
          <w:iCs/>
          <w:lang w:eastAsia="zh-CN"/>
        </w:rPr>
      </w:pPr>
      <w:r>
        <w:rPr>
          <w:iCs/>
          <w:lang w:eastAsia="zh-CN"/>
        </w:rPr>
        <w:lastRenderedPageBreak/>
        <w:t>Figure 2</w:t>
      </w:r>
      <w:r>
        <w:rPr>
          <w:rFonts w:hint="eastAsia"/>
          <w:iCs/>
          <w:lang w:eastAsia="zh-CN"/>
        </w:rPr>
        <w:t>:</w:t>
      </w:r>
      <w:r>
        <w:rPr>
          <w:iCs/>
          <w:lang w:eastAsia="zh-CN"/>
        </w:rPr>
        <w:t xml:space="preserve"> Performance of PDCCH detection</w:t>
      </w:r>
    </w:p>
    <w:p w14:paraId="5FD9CF06" w14:textId="77777777" w:rsidR="007D34AA" w:rsidRDefault="007D34AA" w:rsidP="00FD753D">
      <w:pPr>
        <w:autoSpaceDE/>
        <w:autoSpaceDN/>
        <w:adjustRightInd/>
        <w:snapToGrid/>
        <w:spacing w:after="0"/>
        <w:rPr>
          <w:iCs/>
          <w:lang w:eastAsia="zh-CN"/>
        </w:rPr>
      </w:pPr>
    </w:p>
    <w:p w14:paraId="305B8778" w14:textId="287485AD" w:rsidR="007D34AA" w:rsidRDefault="007D34AA" w:rsidP="007D34AA">
      <w:pPr>
        <w:autoSpaceDE/>
        <w:autoSpaceDN/>
        <w:adjustRightInd/>
        <w:snapToGrid/>
        <w:spacing w:after="0"/>
        <w:rPr>
          <w:rFonts w:eastAsia="Times New Roman"/>
        </w:rPr>
      </w:pPr>
      <w:r>
        <w:rPr>
          <w:rFonts w:eastAsia="Times New Roman"/>
        </w:rPr>
        <w:t xml:space="preserve">SIB1 PDSCH may have a large payload size which requires </w:t>
      </w:r>
      <w:proofErr w:type="gramStart"/>
      <w:r>
        <w:rPr>
          <w:rFonts w:eastAsia="Times New Roman"/>
        </w:rPr>
        <w:t>a large number of</w:t>
      </w:r>
      <w:proofErr w:type="gramEnd"/>
      <w:r>
        <w:rPr>
          <w:rFonts w:eastAsia="Times New Roman"/>
        </w:rPr>
        <w:t xml:space="preserve"> allocated PRBs for reliable transmission. </w:t>
      </w:r>
      <w:r w:rsidR="00B73DA1">
        <w:rPr>
          <w:rFonts w:eastAsia="Times New Roman"/>
        </w:rPr>
        <w:t xml:space="preserve">Denote the number of allocated PRBs for SIB1 as N (&gt;5MHz), we assume the lowest 25 or 11 or 12 PRBs are received by the </w:t>
      </w:r>
      <w:proofErr w:type="spellStart"/>
      <w:r w:rsidR="00B73DA1">
        <w:rPr>
          <w:rFonts w:eastAsia="Times New Roman"/>
        </w:rPr>
        <w:t>eRedCap</w:t>
      </w:r>
      <w:proofErr w:type="spellEnd"/>
      <w:r w:rsidR="00B73DA1">
        <w:rPr>
          <w:rFonts w:eastAsia="Times New Roman"/>
        </w:rPr>
        <w:t xml:space="preserve"> UE. </w:t>
      </w:r>
      <w:r>
        <w:rPr>
          <w:rFonts w:eastAsia="Times New Roman"/>
        </w:rPr>
        <w:t xml:space="preserve">For example, the agreed simulation assumption is 1256 bits for SIB1. </w:t>
      </w:r>
      <w:r w:rsidR="00E45B72">
        <w:rPr>
          <w:rFonts w:eastAsia="Times New Roman"/>
        </w:rPr>
        <w:t xml:space="preserve">If the UE only receive 11 allocated PRBs, the coding rate is about 0.4 which is too high for reliable SIB1 </w:t>
      </w:r>
      <w:r w:rsidR="002C6C65">
        <w:rPr>
          <w:rFonts w:eastAsia="Times New Roman"/>
        </w:rPr>
        <w:t>reception</w:t>
      </w:r>
      <w:r w:rsidR="00E45B72">
        <w:rPr>
          <w:rFonts w:eastAsia="Times New Roman"/>
        </w:rPr>
        <w:t xml:space="preserve">. Therefore, </w:t>
      </w:r>
      <w:r w:rsidR="00701565">
        <w:rPr>
          <w:rFonts w:eastAsia="Times New Roman"/>
        </w:rPr>
        <w:t xml:space="preserve">a typical value of </w:t>
      </w:r>
      <w:r w:rsidR="00E45B72">
        <w:rPr>
          <w:rFonts w:eastAsia="Times New Roman"/>
        </w:rPr>
        <w:t>4 repetition of SIB1 in a 160ms cycle is considered</w:t>
      </w:r>
      <w:r w:rsidR="00701565">
        <w:rPr>
          <w:rFonts w:eastAsia="Times New Roman"/>
        </w:rPr>
        <w:t xml:space="preserve"> i</w:t>
      </w:r>
      <w:r w:rsidR="00E45B72">
        <w:rPr>
          <w:rFonts w:eastAsia="Times New Roman"/>
        </w:rPr>
        <w:t>n the simulation</w:t>
      </w:r>
      <w:r w:rsidR="00701565">
        <w:rPr>
          <w:rFonts w:eastAsia="Times New Roman"/>
        </w:rPr>
        <w:t>. W</w:t>
      </w:r>
      <w:r w:rsidR="00E45B72">
        <w:rPr>
          <w:rFonts w:eastAsia="Times New Roman"/>
        </w:rPr>
        <w:t>e assume 48 PRBs are allocated for SIB1 transmission</w:t>
      </w:r>
      <w:r w:rsidR="00701565">
        <w:rPr>
          <w:rFonts w:eastAsia="Times New Roman"/>
        </w:rPr>
        <w:t xml:space="preserve"> (for existing UEs)</w:t>
      </w:r>
      <w:r w:rsidR="00E45B72">
        <w:rPr>
          <w:rFonts w:eastAsia="Times New Roman"/>
        </w:rPr>
        <w:t>. From Figure 3, the performance loss</w:t>
      </w:r>
      <w:r w:rsidR="007300DE">
        <w:rPr>
          <w:rFonts w:eastAsia="Times New Roman"/>
        </w:rPr>
        <w:t xml:space="preserve"> of partial reception</w:t>
      </w:r>
      <w:r w:rsidR="00E45B72">
        <w:rPr>
          <w:rFonts w:eastAsia="Times New Roman"/>
        </w:rPr>
        <w:t xml:space="preserve"> is around 7.5dB</w:t>
      </w:r>
      <w:r w:rsidR="00112680">
        <w:rPr>
          <w:rFonts w:eastAsia="Times New Roman"/>
        </w:rPr>
        <w:t xml:space="preserve"> compared to Rel-17 </w:t>
      </w:r>
      <w:proofErr w:type="spellStart"/>
      <w:r w:rsidR="00112680">
        <w:rPr>
          <w:rFonts w:eastAsia="Times New Roman"/>
        </w:rPr>
        <w:t>RedCap</w:t>
      </w:r>
      <w:proofErr w:type="spellEnd"/>
      <w:r w:rsidR="00112680">
        <w:rPr>
          <w:rFonts w:eastAsia="Times New Roman"/>
        </w:rPr>
        <w:t xml:space="preserve"> UE</w:t>
      </w:r>
      <w:r w:rsidR="00E45B72">
        <w:rPr>
          <w:rFonts w:eastAsia="Times New Roman"/>
        </w:rPr>
        <w:t xml:space="preserve">. </w:t>
      </w:r>
      <w:r w:rsidR="00180AE1">
        <w:rPr>
          <w:rFonts w:eastAsia="Times New Roman"/>
        </w:rPr>
        <w:t>The</w:t>
      </w:r>
      <w:r w:rsidR="00701565">
        <w:rPr>
          <w:rFonts w:eastAsia="Times New Roman"/>
        </w:rPr>
        <w:t xml:space="preserve"> working point of </w:t>
      </w:r>
      <w:r w:rsidR="00180AE1">
        <w:rPr>
          <w:rFonts w:eastAsia="Times New Roman"/>
        </w:rPr>
        <w:t xml:space="preserve">residual </w:t>
      </w:r>
      <w:r w:rsidR="00701565">
        <w:rPr>
          <w:rFonts w:eastAsia="Times New Roman"/>
        </w:rPr>
        <w:t xml:space="preserve">BLER 0.01 for </w:t>
      </w:r>
      <w:proofErr w:type="spellStart"/>
      <w:r w:rsidR="00701565">
        <w:rPr>
          <w:rFonts w:eastAsia="Times New Roman"/>
        </w:rPr>
        <w:t>eRedCap</w:t>
      </w:r>
      <w:proofErr w:type="spellEnd"/>
      <w:r w:rsidR="00701565">
        <w:rPr>
          <w:rFonts w:eastAsia="Times New Roman"/>
        </w:rPr>
        <w:t xml:space="preserve"> is about 1 dB, which is </w:t>
      </w:r>
      <w:r w:rsidR="00180AE1">
        <w:rPr>
          <w:rFonts w:eastAsia="Times New Roman"/>
        </w:rPr>
        <w:t>bad for</w:t>
      </w:r>
      <w:r w:rsidR="00701565">
        <w:rPr>
          <w:rFonts w:eastAsia="Times New Roman"/>
        </w:rPr>
        <w:t xml:space="preserve"> coverage. Therefore, it is expected more repetition</w:t>
      </w:r>
      <w:r w:rsidR="00F564FD">
        <w:rPr>
          <w:rFonts w:eastAsia="Times New Roman"/>
        </w:rPr>
        <w:t>s</w:t>
      </w:r>
      <w:r w:rsidR="00701565">
        <w:rPr>
          <w:rFonts w:eastAsia="Times New Roman"/>
        </w:rPr>
        <w:t xml:space="preserve"> </w:t>
      </w:r>
      <w:r w:rsidR="00F564FD">
        <w:rPr>
          <w:rFonts w:eastAsia="Times New Roman"/>
        </w:rPr>
        <w:t>are necessary</w:t>
      </w:r>
      <w:r w:rsidR="00701565">
        <w:rPr>
          <w:rFonts w:eastAsia="Times New Roman"/>
        </w:rPr>
        <w:t xml:space="preserve"> for SIB1 </w:t>
      </w:r>
      <w:r w:rsidR="00175F53">
        <w:rPr>
          <w:rFonts w:eastAsia="Times New Roman"/>
        </w:rPr>
        <w:t xml:space="preserve">reception </w:t>
      </w:r>
      <w:r w:rsidR="00701565">
        <w:rPr>
          <w:rFonts w:eastAsia="Times New Roman"/>
        </w:rPr>
        <w:t xml:space="preserve">of </w:t>
      </w:r>
      <w:proofErr w:type="spellStart"/>
      <w:r w:rsidR="00701565">
        <w:rPr>
          <w:rFonts w:eastAsia="Times New Roman"/>
        </w:rPr>
        <w:t>eRedCap</w:t>
      </w:r>
      <w:proofErr w:type="spellEnd"/>
      <w:r w:rsidR="00701565">
        <w:rPr>
          <w:rFonts w:eastAsia="Times New Roman"/>
        </w:rPr>
        <w:t xml:space="preserve"> UE. </w:t>
      </w:r>
      <w:r w:rsidR="00DC3A11">
        <w:rPr>
          <w:rFonts w:eastAsia="Times New Roman"/>
        </w:rPr>
        <w:t>From the simulation results, transmission of SIB1 in 11 or 12</w:t>
      </w:r>
      <w:r w:rsidR="00DC3A11">
        <w:rPr>
          <w:rFonts w:eastAsia="Times New Roman"/>
        </w:rPr>
        <w:tab/>
        <w:t xml:space="preserve"> PRBs</w:t>
      </w:r>
      <w:r w:rsidR="00ED2379">
        <w:rPr>
          <w:rFonts w:eastAsia="Times New Roman"/>
        </w:rPr>
        <w:t xml:space="preserve"> resource allocation</w:t>
      </w:r>
      <w:r w:rsidR="00DC3A11">
        <w:rPr>
          <w:rFonts w:eastAsia="Times New Roman"/>
        </w:rPr>
        <w:t xml:space="preserve"> is slightly better than partial reception.  </w:t>
      </w:r>
    </w:p>
    <w:p w14:paraId="4C6874A4" w14:textId="77777777" w:rsidR="007D34AA" w:rsidRDefault="007D34AA" w:rsidP="007D34AA">
      <w:pPr>
        <w:autoSpaceDE/>
        <w:autoSpaceDN/>
        <w:adjustRightInd/>
        <w:snapToGrid/>
        <w:spacing w:after="0"/>
        <w:rPr>
          <w:rFonts w:eastAsia="Times New Roman"/>
        </w:rPr>
      </w:pPr>
    </w:p>
    <w:p w14:paraId="55EE535D" w14:textId="50200722" w:rsidR="007D34AA" w:rsidRDefault="00DC3A11" w:rsidP="00701565">
      <w:pPr>
        <w:autoSpaceDE/>
        <w:autoSpaceDN/>
        <w:adjustRightInd/>
        <w:snapToGrid/>
        <w:spacing w:after="0"/>
        <w:jc w:val="center"/>
        <w:rPr>
          <w:iCs/>
          <w:lang w:eastAsia="zh-CN"/>
        </w:rPr>
      </w:pPr>
      <w:r w:rsidRPr="00DC3A11">
        <w:rPr>
          <w:iCs/>
          <w:noProof/>
          <w:lang w:eastAsia="zh-CN"/>
        </w:rPr>
        <w:drawing>
          <wp:inline distT="0" distB="0" distL="0" distR="0" wp14:anchorId="3FCFFBDD" wp14:editId="2C56E4D5">
            <wp:extent cx="3913094" cy="29318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7305" cy="2942541"/>
                    </a:xfrm>
                    <a:prstGeom prst="rect">
                      <a:avLst/>
                    </a:prstGeom>
                    <a:noFill/>
                    <a:ln>
                      <a:noFill/>
                    </a:ln>
                  </pic:spPr>
                </pic:pic>
              </a:graphicData>
            </a:graphic>
          </wp:inline>
        </w:drawing>
      </w:r>
    </w:p>
    <w:p w14:paraId="45360625" w14:textId="124FA64D" w:rsidR="007D34AA" w:rsidRDefault="007D34AA" w:rsidP="00FD753D">
      <w:pPr>
        <w:autoSpaceDE/>
        <w:autoSpaceDN/>
        <w:adjustRightInd/>
        <w:snapToGrid/>
        <w:spacing w:after="0"/>
        <w:rPr>
          <w:iCs/>
          <w:lang w:eastAsia="zh-CN"/>
        </w:rPr>
      </w:pPr>
    </w:p>
    <w:p w14:paraId="171F6946" w14:textId="711EB88F" w:rsidR="00055854" w:rsidRDefault="00055854" w:rsidP="00055854">
      <w:pPr>
        <w:autoSpaceDE/>
        <w:autoSpaceDN/>
        <w:adjustRightInd/>
        <w:snapToGrid/>
        <w:spacing w:after="0"/>
        <w:jc w:val="center"/>
        <w:rPr>
          <w:iCs/>
          <w:lang w:eastAsia="zh-CN"/>
        </w:rPr>
      </w:pPr>
      <w:r>
        <w:rPr>
          <w:iCs/>
          <w:lang w:eastAsia="zh-CN"/>
        </w:rPr>
        <w:t>Figure 3</w:t>
      </w:r>
      <w:r>
        <w:rPr>
          <w:rFonts w:hint="eastAsia"/>
          <w:iCs/>
          <w:lang w:eastAsia="zh-CN"/>
        </w:rPr>
        <w:t>:</w:t>
      </w:r>
      <w:r>
        <w:rPr>
          <w:iCs/>
          <w:lang w:eastAsia="zh-CN"/>
        </w:rPr>
        <w:t xml:space="preserve"> Performance of SIB1 PDSCH reception</w:t>
      </w:r>
    </w:p>
    <w:p w14:paraId="14AB9FD5" w14:textId="77777777" w:rsidR="00055854" w:rsidRDefault="00055854" w:rsidP="00FD753D">
      <w:pPr>
        <w:autoSpaceDE/>
        <w:autoSpaceDN/>
        <w:adjustRightInd/>
        <w:snapToGrid/>
        <w:spacing w:after="0"/>
        <w:rPr>
          <w:iCs/>
          <w:lang w:eastAsia="zh-CN"/>
        </w:rPr>
      </w:pPr>
    </w:p>
    <w:p w14:paraId="26529032" w14:textId="26714A2C" w:rsidR="00E417A3" w:rsidRDefault="00E417A3" w:rsidP="00E417A3">
      <w:pPr>
        <w:autoSpaceDE/>
        <w:autoSpaceDN/>
        <w:adjustRightInd/>
        <w:snapToGrid/>
        <w:spacing w:after="180"/>
        <w:rPr>
          <w:iCs/>
          <w:lang w:eastAsia="zh-CN"/>
        </w:rPr>
      </w:pPr>
      <w:r w:rsidRPr="00E417A3">
        <w:rPr>
          <w:iCs/>
          <w:lang w:eastAsia="zh-CN"/>
        </w:rPr>
        <w:t xml:space="preserve">Based on the above simulation results, </w:t>
      </w:r>
      <w:r>
        <w:rPr>
          <w:iCs/>
          <w:lang w:eastAsia="zh-CN"/>
        </w:rPr>
        <w:t xml:space="preserve">large performance loss is observed due to partial receptions. Comparing with Rel-17 </w:t>
      </w:r>
      <w:proofErr w:type="spellStart"/>
      <w:r>
        <w:rPr>
          <w:iCs/>
          <w:lang w:eastAsia="zh-CN"/>
        </w:rPr>
        <w:t>RedCap</w:t>
      </w:r>
      <w:proofErr w:type="spellEnd"/>
      <w:r>
        <w:rPr>
          <w:iCs/>
          <w:lang w:eastAsia="zh-CN"/>
        </w:rPr>
        <w:t xml:space="preserve"> UE with 1 Rx antenna, </w:t>
      </w:r>
    </w:p>
    <w:p w14:paraId="06D272DD" w14:textId="4F2568A2" w:rsidR="00E417A3" w:rsidRDefault="002739D2" w:rsidP="00CC1B14">
      <w:pPr>
        <w:pStyle w:val="ListParagraph"/>
        <w:numPr>
          <w:ilvl w:val="0"/>
          <w:numId w:val="8"/>
        </w:numPr>
        <w:autoSpaceDE/>
        <w:autoSpaceDN/>
        <w:adjustRightInd/>
        <w:snapToGrid/>
        <w:spacing w:after="180"/>
        <w:rPr>
          <w:iCs/>
          <w:lang w:eastAsia="zh-CN"/>
        </w:rPr>
      </w:pPr>
      <w:r>
        <w:rPr>
          <w:iCs/>
          <w:lang w:eastAsia="zh-CN"/>
        </w:rPr>
        <w:t>T</w:t>
      </w:r>
      <w:r w:rsidR="00E417A3" w:rsidRPr="00E417A3">
        <w:rPr>
          <w:iCs/>
          <w:lang w:eastAsia="zh-CN"/>
        </w:rPr>
        <w:t>he loss is 4.</w:t>
      </w:r>
      <w:r w:rsidR="003617C2">
        <w:rPr>
          <w:iCs/>
          <w:lang w:eastAsia="zh-CN"/>
        </w:rPr>
        <w:t>5</w:t>
      </w:r>
      <w:r w:rsidR="00E417A3" w:rsidRPr="00E417A3">
        <w:rPr>
          <w:iCs/>
          <w:lang w:eastAsia="zh-CN"/>
        </w:rPr>
        <w:t>dB for PBCH, 7-8dB for PDCCH</w:t>
      </w:r>
      <w:r w:rsidR="00447BB4">
        <w:rPr>
          <w:iCs/>
          <w:lang w:eastAsia="zh-CN"/>
        </w:rPr>
        <w:t xml:space="preserve"> CSS</w:t>
      </w:r>
      <w:r w:rsidR="00E417A3" w:rsidRPr="00E417A3">
        <w:rPr>
          <w:iCs/>
          <w:lang w:eastAsia="zh-CN"/>
        </w:rPr>
        <w:t xml:space="preserve">, 7.5dB for SIB1 PDSCH. </w:t>
      </w:r>
    </w:p>
    <w:p w14:paraId="73A8831A" w14:textId="45F5EEAE" w:rsidR="00E417A3" w:rsidRDefault="00E417A3" w:rsidP="00CC1B14">
      <w:pPr>
        <w:pStyle w:val="ListParagraph"/>
        <w:numPr>
          <w:ilvl w:val="0"/>
          <w:numId w:val="8"/>
        </w:numPr>
        <w:autoSpaceDE/>
        <w:autoSpaceDN/>
        <w:adjustRightInd/>
        <w:snapToGrid/>
        <w:spacing w:after="180"/>
        <w:rPr>
          <w:iCs/>
          <w:lang w:eastAsia="zh-CN"/>
        </w:rPr>
      </w:pPr>
      <w:r w:rsidRPr="00E417A3">
        <w:rPr>
          <w:iCs/>
          <w:lang w:eastAsia="zh-CN"/>
        </w:rPr>
        <w:t xml:space="preserve">If CORESET is limited to 6 PRBs, i.e., PDCCH AL 2, the performance loss is about 12.3dB. </w:t>
      </w:r>
    </w:p>
    <w:p w14:paraId="59EEC17A" w14:textId="281ABD4A" w:rsidR="00027E6B" w:rsidRDefault="00027E6B" w:rsidP="00027E6B">
      <w:pPr>
        <w:autoSpaceDE/>
        <w:autoSpaceDN/>
        <w:adjustRightInd/>
        <w:snapToGrid/>
        <w:spacing w:after="180"/>
        <w:rPr>
          <w:iCs/>
          <w:lang w:eastAsia="zh-CN"/>
        </w:rPr>
      </w:pPr>
      <w:r w:rsidRPr="00E417A3">
        <w:rPr>
          <w:b/>
          <w:bCs/>
          <w:iCs/>
          <w:lang w:eastAsia="zh-CN"/>
        </w:rPr>
        <w:t>Observation</w:t>
      </w:r>
      <w:r w:rsidR="00C4420F">
        <w:rPr>
          <w:b/>
          <w:bCs/>
          <w:iCs/>
          <w:lang w:eastAsia="zh-CN"/>
        </w:rPr>
        <w:t xml:space="preserve"> 1</w:t>
      </w:r>
      <w:r>
        <w:rPr>
          <w:b/>
          <w:bCs/>
          <w:iCs/>
          <w:lang w:eastAsia="zh-CN"/>
        </w:rPr>
        <w:t>:</w:t>
      </w:r>
      <w:r w:rsidRPr="00E417A3">
        <w:rPr>
          <w:iCs/>
          <w:lang w:eastAsia="zh-CN"/>
        </w:rPr>
        <w:t xml:space="preserve"> </w:t>
      </w:r>
      <w:r w:rsidR="000B6CD0">
        <w:rPr>
          <w:iCs/>
          <w:lang w:eastAsia="zh-CN"/>
        </w:rPr>
        <w:t>L</w:t>
      </w:r>
      <w:r>
        <w:rPr>
          <w:iCs/>
          <w:lang w:eastAsia="zh-CN"/>
        </w:rPr>
        <w:t xml:space="preserve">arge performance loss is observed due to partial receptions. Comparing with Rel-17 </w:t>
      </w:r>
      <w:proofErr w:type="spellStart"/>
      <w:r>
        <w:rPr>
          <w:iCs/>
          <w:lang w:eastAsia="zh-CN"/>
        </w:rPr>
        <w:t>RedCap</w:t>
      </w:r>
      <w:proofErr w:type="spellEnd"/>
      <w:r>
        <w:rPr>
          <w:iCs/>
          <w:lang w:eastAsia="zh-CN"/>
        </w:rPr>
        <w:t xml:space="preserve"> UE with 1 Rx antenna, </w:t>
      </w:r>
    </w:p>
    <w:p w14:paraId="378158EF" w14:textId="5802D803" w:rsidR="00027E6B" w:rsidRDefault="00027E6B" w:rsidP="00027E6B">
      <w:pPr>
        <w:pStyle w:val="ListParagraph"/>
        <w:numPr>
          <w:ilvl w:val="0"/>
          <w:numId w:val="8"/>
        </w:numPr>
        <w:autoSpaceDE/>
        <w:autoSpaceDN/>
        <w:adjustRightInd/>
        <w:snapToGrid/>
        <w:spacing w:after="180"/>
        <w:rPr>
          <w:iCs/>
          <w:lang w:eastAsia="zh-CN"/>
        </w:rPr>
      </w:pPr>
      <w:r>
        <w:rPr>
          <w:iCs/>
          <w:lang w:eastAsia="zh-CN"/>
        </w:rPr>
        <w:t>T</w:t>
      </w:r>
      <w:r w:rsidRPr="00E417A3">
        <w:rPr>
          <w:iCs/>
          <w:lang w:eastAsia="zh-CN"/>
        </w:rPr>
        <w:t>he loss is 4.</w:t>
      </w:r>
      <w:r w:rsidR="003617C2">
        <w:rPr>
          <w:iCs/>
          <w:lang w:eastAsia="zh-CN"/>
        </w:rPr>
        <w:t>5</w:t>
      </w:r>
      <w:r w:rsidRPr="00E417A3">
        <w:rPr>
          <w:iCs/>
          <w:lang w:eastAsia="zh-CN"/>
        </w:rPr>
        <w:t xml:space="preserve">dB for PBCH, 7-8dB for PDCCH, 7.5dB for SIB1 PDSCH. </w:t>
      </w:r>
    </w:p>
    <w:p w14:paraId="59503D16" w14:textId="45662A1C" w:rsidR="00FA5578" w:rsidRDefault="00027E6B" w:rsidP="00913BCE">
      <w:pPr>
        <w:pStyle w:val="ListParagraph"/>
        <w:numPr>
          <w:ilvl w:val="0"/>
          <w:numId w:val="8"/>
        </w:numPr>
        <w:autoSpaceDE/>
        <w:autoSpaceDN/>
        <w:adjustRightInd/>
        <w:snapToGrid/>
        <w:spacing w:after="180"/>
        <w:rPr>
          <w:iCs/>
          <w:lang w:eastAsia="zh-CN"/>
        </w:rPr>
      </w:pPr>
      <w:r w:rsidRPr="00027E6B">
        <w:rPr>
          <w:iCs/>
          <w:lang w:eastAsia="zh-CN"/>
        </w:rPr>
        <w:t xml:space="preserve">If CORESET is limited to 6 PRBs, i.e., PDCCH AL 2, the performance loss is about 12.3dB. </w:t>
      </w:r>
    </w:p>
    <w:p w14:paraId="3632B51F" w14:textId="3895E9AB" w:rsidR="00027E6B" w:rsidRDefault="0068275A" w:rsidP="0068275A">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t>Coverage evaluations</w:t>
      </w:r>
    </w:p>
    <w:p w14:paraId="2F7DFB48" w14:textId="77777777" w:rsidR="003C7410" w:rsidRDefault="003C7410" w:rsidP="0068275A">
      <w:pPr>
        <w:spacing w:after="0"/>
      </w:pPr>
      <w:r>
        <w:t xml:space="preserve">According to the agreement in RAN1#109-e to reuse the evaluation methodology of Rel-17 </w:t>
      </w:r>
      <w:proofErr w:type="spellStart"/>
      <w:r>
        <w:t>RedCap</w:t>
      </w:r>
      <w:proofErr w:type="spellEnd"/>
      <w:r>
        <w:t xml:space="preserve"> coverage recovery, the general procedure for the current evaluation should be done in following steps. </w:t>
      </w:r>
    </w:p>
    <w:p w14:paraId="0F1DC716" w14:textId="1DAEB311" w:rsidR="003C7410" w:rsidRPr="003C7410" w:rsidRDefault="003C7410" w:rsidP="003C7410">
      <w:pPr>
        <w:pStyle w:val="ListParagraph"/>
        <w:numPr>
          <w:ilvl w:val="0"/>
          <w:numId w:val="11"/>
        </w:numPr>
        <w:spacing w:after="0"/>
      </w:pPr>
      <w:r w:rsidRPr="003C7410">
        <w:t>Step 1: Obtain the link budget performance of the channel based on link budget evaluation</w:t>
      </w:r>
    </w:p>
    <w:p w14:paraId="046B46E0" w14:textId="5BB31177" w:rsidR="003C7410" w:rsidRPr="003C7410" w:rsidRDefault="003C7410" w:rsidP="003C7410">
      <w:pPr>
        <w:pStyle w:val="ListParagraph"/>
        <w:numPr>
          <w:ilvl w:val="0"/>
          <w:numId w:val="11"/>
        </w:numPr>
        <w:spacing w:after="0"/>
      </w:pPr>
      <w:r w:rsidRPr="003C7410">
        <w:lastRenderedPageBreak/>
        <w:t xml:space="preserve">Step 2: Obtain the target performance requirement for </w:t>
      </w:r>
      <w:proofErr w:type="spellStart"/>
      <w:r w:rsidRPr="003C7410">
        <w:t>RedCap</w:t>
      </w:r>
      <w:proofErr w:type="spellEnd"/>
      <w:r w:rsidRPr="003C7410">
        <w:t xml:space="preserve"> UEs within a deployment scenario</w:t>
      </w:r>
    </w:p>
    <w:p w14:paraId="13166A5D" w14:textId="4B5120F4" w:rsidR="003C7410" w:rsidRDefault="003C7410" w:rsidP="003C7410">
      <w:pPr>
        <w:pStyle w:val="ListParagraph"/>
        <w:numPr>
          <w:ilvl w:val="0"/>
          <w:numId w:val="11"/>
        </w:numPr>
        <w:spacing w:after="0"/>
      </w:pPr>
      <w:r w:rsidRPr="003C7410">
        <w:t>Step 3: Find the coverage recovery value for the channel if the link budget performance is worse than the target performance requirement</w:t>
      </w:r>
      <w:r>
        <w:t xml:space="preserve"> </w:t>
      </w:r>
    </w:p>
    <w:p w14:paraId="05A65A77" w14:textId="09C192D8" w:rsidR="003C7410" w:rsidRDefault="008A17B2" w:rsidP="008A17B2">
      <w:pPr>
        <w:spacing w:after="0"/>
      </w:pPr>
      <w:r>
        <w:t>The bottleneck channel is the channel with least MIL for Rel-15 reference UE, which is independent from Rel-17 or Rel-18 UE. Therefore, the bottleneck channel is still PUSCH for the interested scenarios</w:t>
      </w:r>
      <w:r w:rsidR="00ED2379">
        <w:t xml:space="preserve"> as in Rel-17 </w:t>
      </w:r>
      <w:proofErr w:type="spellStart"/>
      <w:r w:rsidR="00ED2379">
        <w:t>RedCap</w:t>
      </w:r>
      <w:proofErr w:type="spellEnd"/>
      <w:r w:rsidR="00ED2379">
        <w:t xml:space="preserve"> study</w:t>
      </w:r>
      <w:r>
        <w:t>. The link level simulation</w:t>
      </w:r>
      <w:r w:rsidR="00ED2379">
        <w:t>s</w:t>
      </w:r>
      <w:r>
        <w:t xml:space="preserve"> are done for Rel-15 reference UE, Rel-17 </w:t>
      </w:r>
      <w:proofErr w:type="spellStart"/>
      <w:r>
        <w:t>RedCap</w:t>
      </w:r>
      <w:proofErr w:type="spellEnd"/>
      <w:r>
        <w:t xml:space="preserve"> UE and the </w:t>
      </w:r>
      <w:proofErr w:type="spellStart"/>
      <w:r>
        <w:t>eRedCap</w:t>
      </w:r>
      <w:proofErr w:type="spellEnd"/>
      <w:r>
        <w:t xml:space="preserve"> UE. </w:t>
      </w:r>
      <w:r w:rsidR="00ED2379">
        <w:t>Then, b</w:t>
      </w:r>
      <w:r>
        <w:t xml:space="preserve">ased on the results, the channel(s) with coverage problem for </w:t>
      </w:r>
      <w:proofErr w:type="spellStart"/>
      <w:r>
        <w:t>eRedCap</w:t>
      </w:r>
      <w:proofErr w:type="spellEnd"/>
      <w:r>
        <w:t xml:space="preserve"> UE can be identified. </w:t>
      </w:r>
      <w:r w:rsidR="00627168">
        <w:t xml:space="preserve">The exact simulation assumptions for the channels are provided in Annex. </w:t>
      </w:r>
    </w:p>
    <w:p w14:paraId="6469B8D2" w14:textId="1E3167D1" w:rsidR="003C7410" w:rsidRDefault="003C7410" w:rsidP="0068275A">
      <w:pPr>
        <w:spacing w:after="0"/>
      </w:pPr>
    </w:p>
    <w:p w14:paraId="66F49E35" w14:textId="0D6DF54F" w:rsidR="0068275A" w:rsidRDefault="008A17B2" w:rsidP="0068275A">
      <w:pPr>
        <w:spacing w:after="0"/>
      </w:pPr>
      <w:r>
        <w:t>One open issue is whether to apply 3dB loss due to form factor in the link budget analysis. We currently do not consider it in the following</w:t>
      </w:r>
      <w:r w:rsidR="00ED2379">
        <w:t xml:space="preserve"> figures</w:t>
      </w:r>
      <w:r>
        <w:t>. However, the MILs for channels</w:t>
      </w:r>
      <w:r w:rsidR="00ED2379">
        <w:t xml:space="preserve"> in the figures</w:t>
      </w:r>
      <w:r>
        <w:t xml:space="preserve"> can be easily adjusted (-3dB) to </w:t>
      </w:r>
      <w:proofErr w:type="gramStart"/>
      <w:r>
        <w:t>take into account</w:t>
      </w:r>
      <w:proofErr w:type="gramEnd"/>
      <w:r>
        <w:t xml:space="preserve"> the form factor. </w:t>
      </w:r>
      <w:r w:rsidR="00ED2379">
        <w:t>As agreed in Rel-17, t</w:t>
      </w:r>
      <w:r>
        <w:t>he antenna gain is modeled by four components. A correction factor is used to adjust the ideal gain</w:t>
      </w:r>
      <w:r w:rsidR="00ED2379">
        <w:t>s</w:t>
      </w:r>
      <w:r>
        <w:t xml:space="preserve"> of the antenna components. The same values as used in Rel-17 </w:t>
      </w:r>
      <w:proofErr w:type="spellStart"/>
      <w:r>
        <w:t>RedCap</w:t>
      </w:r>
      <w:proofErr w:type="spellEnd"/>
      <w:r>
        <w:t xml:space="preserve"> study can be reused, which is provided in Table 1. </w:t>
      </w:r>
      <w:r w:rsidR="0068275A" w:rsidRPr="00785B9C">
        <w:rPr>
          <w:bCs/>
        </w:rPr>
        <w:t>The antenna gain correction factors are obtained based on system level simulations. In the simulations, the antenna gain</w:t>
      </w:r>
      <w:r w:rsidR="0068275A">
        <w:t xml:space="preserve"> correction factor is determined based on the difference between theoretical antenna gain and 95</w:t>
      </w:r>
      <w:r w:rsidR="0068275A">
        <w:rPr>
          <w:vertAlign w:val="superscript"/>
        </w:rPr>
        <w:t>th</w:t>
      </w:r>
      <w:r w:rsidR="0068275A">
        <w:t xml:space="preserve"> percentile antenna gain. For Rural 700MHz, the correction factors are 0 </w:t>
      </w:r>
      <w:proofErr w:type="spellStart"/>
      <w:r w:rsidR="0068275A">
        <w:t>dB.</w:t>
      </w:r>
      <w:proofErr w:type="spellEnd"/>
      <w:r w:rsidR="0068275A">
        <w:t xml:space="preserve"> </w:t>
      </w:r>
    </w:p>
    <w:p w14:paraId="516648B2" w14:textId="77777777" w:rsidR="0068275A" w:rsidRDefault="0068275A" w:rsidP="0068275A">
      <w:pPr>
        <w:spacing w:after="0"/>
        <w:rPr>
          <w:szCs w:val="20"/>
        </w:rPr>
      </w:pPr>
    </w:p>
    <w:p w14:paraId="5BFFAEA7" w14:textId="77777777" w:rsidR="0068275A" w:rsidRDefault="0068275A" w:rsidP="0068275A">
      <w:pPr>
        <w:pStyle w:val="Caption"/>
        <w:keepNext/>
      </w:pPr>
      <w:bookmarkStart w:id="2" w:name="_Ref53601103"/>
      <w:r>
        <w:t xml:space="preserve">Table </w:t>
      </w:r>
      <w:bookmarkEnd w:id="2"/>
      <w:r>
        <w:t>1. Antenna gain correction factor for different scenarios</w:t>
      </w:r>
    </w:p>
    <w:tbl>
      <w:tblPr>
        <w:tblW w:w="9069" w:type="dxa"/>
        <w:tblInd w:w="407" w:type="dxa"/>
        <w:tblCellMar>
          <w:left w:w="0" w:type="dxa"/>
          <w:right w:w="0" w:type="dxa"/>
        </w:tblCellMar>
        <w:tblLook w:val="04A0" w:firstRow="1" w:lastRow="0" w:firstColumn="1" w:lastColumn="0" w:noHBand="0" w:noVBand="1"/>
      </w:tblPr>
      <w:tblGrid>
        <w:gridCol w:w="3258"/>
        <w:gridCol w:w="1842"/>
        <w:gridCol w:w="1843"/>
        <w:gridCol w:w="2126"/>
      </w:tblGrid>
      <w:tr w:rsidR="0068275A" w:rsidRPr="00ED2379" w14:paraId="28F82E23" w14:textId="77777777" w:rsidTr="001079B1">
        <w:trPr>
          <w:trHeight w:val="584"/>
        </w:trPr>
        <w:tc>
          <w:tcPr>
            <w:tcW w:w="3258"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7ADC1C46" w14:textId="77777777" w:rsidR="0068275A" w:rsidRPr="00ED2379" w:rsidRDefault="0068275A" w:rsidP="001079B1">
            <w:pPr>
              <w:spacing w:line="280" w:lineRule="atLeast"/>
              <w:jc w:val="center"/>
              <w:rPr>
                <w:sz w:val="20"/>
                <w:szCs w:val="20"/>
              </w:rPr>
            </w:pPr>
            <w:r w:rsidRPr="00ED2379">
              <w:rPr>
                <w:sz w:val="20"/>
                <w:szCs w:val="20"/>
              </w:rPr>
              <w:t>Scenario</w:t>
            </w:r>
          </w:p>
        </w:tc>
        <w:tc>
          <w:tcPr>
            <w:tcW w:w="1842"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6935A0F0" w14:textId="77777777" w:rsidR="0068275A" w:rsidRPr="00ED2379" w:rsidRDefault="0068275A" w:rsidP="001079B1">
            <w:pPr>
              <w:spacing w:line="280" w:lineRule="atLeast"/>
              <w:jc w:val="center"/>
              <w:rPr>
                <w:sz w:val="20"/>
                <w:szCs w:val="20"/>
              </w:rPr>
            </w:pPr>
            <w:r w:rsidRPr="00ED2379">
              <w:rPr>
                <w:color w:val="000000"/>
                <w:sz w:val="20"/>
                <w:szCs w:val="20"/>
              </w:rPr>
              <w:t>Theoretic antenna gain (dB)</w:t>
            </w:r>
          </w:p>
        </w:tc>
        <w:tc>
          <w:tcPr>
            <w:tcW w:w="184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496C0C9A" w14:textId="77777777" w:rsidR="0068275A" w:rsidRPr="00ED2379" w:rsidRDefault="0068275A" w:rsidP="001079B1">
            <w:pPr>
              <w:spacing w:line="280" w:lineRule="atLeast"/>
              <w:jc w:val="center"/>
              <w:rPr>
                <w:sz w:val="20"/>
                <w:szCs w:val="20"/>
              </w:rPr>
            </w:pPr>
            <w:r w:rsidRPr="00ED2379">
              <w:rPr>
                <w:color w:val="000000"/>
                <w:sz w:val="20"/>
                <w:szCs w:val="20"/>
              </w:rPr>
              <w:t>95th percentile antenna gain (dB)</w:t>
            </w:r>
          </w:p>
        </w:tc>
        <w:tc>
          <w:tcPr>
            <w:tcW w:w="212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512C3B9F" w14:textId="77777777" w:rsidR="0068275A" w:rsidRPr="00ED2379" w:rsidRDefault="0068275A" w:rsidP="001079B1">
            <w:pPr>
              <w:spacing w:line="280" w:lineRule="atLeast"/>
              <w:jc w:val="center"/>
              <w:rPr>
                <w:sz w:val="20"/>
                <w:szCs w:val="20"/>
              </w:rPr>
            </w:pPr>
            <w:r w:rsidRPr="00ED2379">
              <w:rPr>
                <w:color w:val="000000"/>
                <w:sz w:val="20"/>
                <w:szCs w:val="20"/>
              </w:rPr>
              <w:t>Antenna gain correction factor (dB)</w:t>
            </w:r>
          </w:p>
        </w:tc>
      </w:tr>
      <w:tr w:rsidR="0068275A" w:rsidRPr="00ED2379" w14:paraId="3834AFAF" w14:textId="77777777" w:rsidTr="001079B1">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EB35B" w14:textId="77777777" w:rsidR="0068275A" w:rsidRPr="00ED2379" w:rsidRDefault="0068275A" w:rsidP="001079B1">
            <w:pPr>
              <w:spacing w:line="280" w:lineRule="atLeast"/>
              <w:rPr>
                <w:sz w:val="20"/>
                <w:szCs w:val="20"/>
              </w:rPr>
            </w:pPr>
            <w:r w:rsidRPr="00ED2379">
              <w:rPr>
                <w:sz w:val="20"/>
                <w:szCs w:val="20"/>
              </w:rPr>
              <w:t>Urban at 4GHz: Broadcast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37E34" w14:textId="77777777" w:rsidR="0068275A" w:rsidRPr="00ED2379" w:rsidRDefault="0068275A" w:rsidP="001079B1">
            <w:pPr>
              <w:spacing w:line="280" w:lineRule="atLeast"/>
              <w:jc w:val="center"/>
              <w:rPr>
                <w:sz w:val="20"/>
                <w:szCs w:val="20"/>
              </w:rPr>
            </w:pPr>
            <w:r w:rsidRPr="00ED2379">
              <w:rPr>
                <w:sz w:val="20"/>
                <w:szCs w:val="20"/>
              </w:rP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D6A0E" w14:textId="77777777" w:rsidR="0068275A" w:rsidRPr="00ED2379" w:rsidRDefault="0068275A" w:rsidP="001079B1">
            <w:pPr>
              <w:spacing w:line="280" w:lineRule="atLeast"/>
              <w:jc w:val="center"/>
              <w:rPr>
                <w:sz w:val="20"/>
                <w:szCs w:val="20"/>
              </w:rPr>
            </w:pPr>
            <w:r w:rsidRPr="00ED2379">
              <w:rPr>
                <w:sz w:val="20"/>
                <w:szCs w:val="20"/>
              </w:rPr>
              <w:t>12.10</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A7AC5" w14:textId="77777777" w:rsidR="0068275A" w:rsidRPr="00ED2379" w:rsidRDefault="0068275A" w:rsidP="001079B1">
            <w:pPr>
              <w:spacing w:line="280" w:lineRule="atLeast"/>
              <w:jc w:val="center"/>
              <w:rPr>
                <w:sz w:val="20"/>
                <w:szCs w:val="20"/>
              </w:rPr>
            </w:pPr>
            <w:r w:rsidRPr="00ED2379">
              <w:rPr>
                <w:sz w:val="20"/>
                <w:szCs w:val="20"/>
              </w:rPr>
              <w:t>4.71</w:t>
            </w:r>
          </w:p>
        </w:tc>
      </w:tr>
      <w:tr w:rsidR="0068275A" w:rsidRPr="00ED2379" w14:paraId="13EC8F71" w14:textId="77777777" w:rsidTr="001079B1">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44976D" w14:textId="77777777" w:rsidR="0068275A" w:rsidRPr="00ED2379" w:rsidRDefault="0068275A" w:rsidP="001079B1">
            <w:pPr>
              <w:spacing w:line="280" w:lineRule="atLeast"/>
              <w:rPr>
                <w:sz w:val="20"/>
                <w:szCs w:val="20"/>
              </w:rPr>
            </w:pPr>
            <w:r w:rsidRPr="00ED2379">
              <w:rPr>
                <w:sz w:val="20"/>
                <w:szCs w:val="20"/>
              </w:rPr>
              <w:t>Urban at 4GHz: Unicast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21C0B" w14:textId="77777777" w:rsidR="0068275A" w:rsidRPr="00ED2379" w:rsidRDefault="0068275A" w:rsidP="001079B1">
            <w:pPr>
              <w:spacing w:line="280" w:lineRule="atLeast"/>
              <w:jc w:val="center"/>
              <w:rPr>
                <w:sz w:val="20"/>
                <w:szCs w:val="20"/>
              </w:rPr>
            </w:pPr>
            <w:r w:rsidRPr="00ED2379">
              <w:rPr>
                <w:sz w:val="20"/>
                <w:szCs w:val="20"/>
              </w:rP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BDF7" w14:textId="77777777" w:rsidR="0068275A" w:rsidRPr="00ED2379" w:rsidRDefault="0068275A" w:rsidP="001079B1">
            <w:pPr>
              <w:spacing w:line="280" w:lineRule="atLeast"/>
              <w:jc w:val="center"/>
              <w:rPr>
                <w:sz w:val="20"/>
                <w:szCs w:val="20"/>
              </w:rPr>
            </w:pPr>
            <w:r w:rsidRPr="00ED2379">
              <w:rPr>
                <w:sz w:val="20"/>
                <w:szCs w:val="20"/>
              </w:rPr>
              <w:t>13.27</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6A31E" w14:textId="77777777" w:rsidR="0068275A" w:rsidRPr="00ED2379" w:rsidRDefault="0068275A" w:rsidP="001079B1">
            <w:pPr>
              <w:spacing w:line="280" w:lineRule="atLeast"/>
              <w:jc w:val="center"/>
              <w:rPr>
                <w:sz w:val="20"/>
                <w:szCs w:val="20"/>
              </w:rPr>
            </w:pPr>
            <w:r w:rsidRPr="00ED2379">
              <w:rPr>
                <w:sz w:val="20"/>
                <w:szCs w:val="20"/>
              </w:rPr>
              <w:t>3.54</w:t>
            </w:r>
          </w:p>
        </w:tc>
      </w:tr>
      <w:tr w:rsidR="0068275A" w:rsidRPr="00ED2379" w14:paraId="050F313F" w14:textId="77777777" w:rsidTr="001079B1">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797D9" w14:textId="77777777" w:rsidR="0068275A" w:rsidRPr="00ED2379" w:rsidRDefault="0068275A" w:rsidP="001079B1">
            <w:pPr>
              <w:spacing w:line="280" w:lineRule="atLeast"/>
              <w:rPr>
                <w:sz w:val="20"/>
                <w:szCs w:val="20"/>
              </w:rPr>
            </w:pPr>
            <w:r w:rsidRPr="00ED2379">
              <w:rPr>
                <w:sz w:val="20"/>
                <w:szCs w:val="20"/>
              </w:rPr>
              <w:t>Urban at 2.6GHz: Broadcast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949B4" w14:textId="77777777" w:rsidR="0068275A" w:rsidRPr="00ED2379" w:rsidRDefault="0068275A" w:rsidP="001079B1">
            <w:pPr>
              <w:spacing w:line="280" w:lineRule="atLeast"/>
              <w:jc w:val="center"/>
              <w:rPr>
                <w:sz w:val="20"/>
                <w:szCs w:val="20"/>
              </w:rPr>
            </w:pPr>
            <w:r w:rsidRPr="00ED2379">
              <w:rPr>
                <w:sz w:val="20"/>
                <w:szCs w:val="20"/>
              </w:rP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D718E" w14:textId="77777777" w:rsidR="0068275A" w:rsidRPr="00ED2379" w:rsidRDefault="0068275A" w:rsidP="001079B1">
            <w:pPr>
              <w:spacing w:line="280" w:lineRule="atLeast"/>
              <w:jc w:val="center"/>
              <w:rPr>
                <w:sz w:val="20"/>
                <w:szCs w:val="20"/>
              </w:rPr>
            </w:pPr>
            <w:r w:rsidRPr="00ED2379">
              <w:rPr>
                <w:sz w:val="20"/>
                <w:szCs w:val="20"/>
              </w:rPr>
              <w:t>12.52</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A3566" w14:textId="77777777" w:rsidR="0068275A" w:rsidRPr="00ED2379" w:rsidRDefault="0068275A" w:rsidP="001079B1">
            <w:pPr>
              <w:spacing w:line="280" w:lineRule="atLeast"/>
              <w:jc w:val="center"/>
              <w:rPr>
                <w:sz w:val="20"/>
                <w:szCs w:val="20"/>
              </w:rPr>
            </w:pPr>
            <w:r w:rsidRPr="00ED2379">
              <w:rPr>
                <w:sz w:val="20"/>
                <w:szCs w:val="20"/>
              </w:rPr>
              <w:t>4.29</w:t>
            </w:r>
          </w:p>
        </w:tc>
      </w:tr>
      <w:tr w:rsidR="0068275A" w:rsidRPr="00ED2379" w14:paraId="3694EF41" w14:textId="77777777" w:rsidTr="001079B1">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0F14A" w14:textId="77777777" w:rsidR="0068275A" w:rsidRPr="00ED2379" w:rsidRDefault="0068275A" w:rsidP="001079B1">
            <w:pPr>
              <w:spacing w:line="280" w:lineRule="atLeast"/>
              <w:rPr>
                <w:sz w:val="20"/>
                <w:szCs w:val="20"/>
              </w:rPr>
            </w:pPr>
            <w:r w:rsidRPr="00ED2379">
              <w:rPr>
                <w:sz w:val="20"/>
                <w:szCs w:val="20"/>
              </w:rPr>
              <w:t>Urban at 2.6GHz: Unicast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56E95" w14:textId="77777777" w:rsidR="0068275A" w:rsidRPr="00ED2379" w:rsidRDefault="0068275A" w:rsidP="001079B1">
            <w:pPr>
              <w:spacing w:line="280" w:lineRule="atLeast"/>
              <w:jc w:val="center"/>
              <w:rPr>
                <w:sz w:val="20"/>
                <w:szCs w:val="20"/>
              </w:rPr>
            </w:pPr>
            <w:r w:rsidRPr="00ED2379">
              <w:rPr>
                <w:sz w:val="20"/>
                <w:szCs w:val="20"/>
              </w:rP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04E00" w14:textId="77777777" w:rsidR="0068275A" w:rsidRPr="00ED2379" w:rsidRDefault="0068275A" w:rsidP="001079B1">
            <w:pPr>
              <w:spacing w:line="280" w:lineRule="atLeast"/>
              <w:jc w:val="center"/>
              <w:rPr>
                <w:sz w:val="20"/>
                <w:szCs w:val="20"/>
              </w:rPr>
            </w:pPr>
            <w:r w:rsidRPr="00ED2379">
              <w:rPr>
                <w:sz w:val="20"/>
                <w:szCs w:val="20"/>
              </w:rPr>
              <w:t>13.78</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D4A36" w14:textId="77777777" w:rsidR="0068275A" w:rsidRPr="00ED2379" w:rsidRDefault="0068275A" w:rsidP="001079B1">
            <w:pPr>
              <w:spacing w:line="280" w:lineRule="atLeast"/>
              <w:jc w:val="center"/>
              <w:rPr>
                <w:sz w:val="20"/>
                <w:szCs w:val="20"/>
              </w:rPr>
            </w:pPr>
            <w:r w:rsidRPr="00ED2379">
              <w:rPr>
                <w:sz w:val="20"/>
                <w:szCs w:val="20"/>
              </w:rPr>
              <w:t>3.03</w:t>
            </w:r>
          </w:p>
        </w:tc>
      </w:tr>
      <w:tr w:rsidR="0068275A" w:rsidRPr="00ED2379" w14:paraId="0B297A7C" w14:textId="77777777" w:rsidTr="001079B1">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B7133" w14:textId="77777777" w:rsidR="0068275A" w:rsidRPr="00ED2379" w:rsidRDefault="0068275A" w:rsidP="001079B1">
            <w:pPr>
              <w:spacing w:line="280" w:lineRule="atLeast"/>
              <w:rPr>
                <w:sz w:val="20"/>
                <w:szCs w:val="20"/>
              </w:rPr>
            </w:pPr>
            <w:r w:rsidRPr="00ED2379">
              <w:rPr>
                <w:sz w:val="20"/>
                <w:szCs w:val="20"/>
              </w:rPr>
              <w:t>Indoor at 28GHz: Broadcast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26A2C" w14:textId="77777777" w:rsidR="0068275A" w:rsidRPr="00ED2379" w:rsidRDefault="0068275A" w:rsidP="001079B1">
            <w:pPr>
              <w:spacing w:line="280" w:lineRule="atLeast"/>
              <w:jc w:val="center"/>
              <w:rPr>
                <w:sz w:val="20"/>
                <w:szCs w:val="20"/>
              </w:rPr>
            </w:pPr>
            <w:r w:rsidRPr="00ED2379">
              <w:rPr>
                <w:sz w:val="20"/>
                <w:szCs w:val="20"/>
              </w:rPr>
              <w:t>18.06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0001D" w14:textId="77777777" w:rsidR="0068275A" w:rsidRPr="00ED2379" w:rsidRDefault="0068275A" w:rsidP="001079B1">
            <w:pPr>
              <w:spacing w:line="280" w:lineRule="atLeast"/>
              <w:jc w:val="center"/>
              <w:rPr>
                <w:sz w:val="20"/>
                <w:szCs w:val="20"/>
              </w:rPr>
            </w:pPr>
            <w:r w:rsidRPr="00ED2379">
              <w:rPr>
                <w:sz w:val="20"/>
                <w:szCs w:val="20"/>
              </w:rPr>
              <w:t>8.16</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12230" w14:textId="77777777" w:rsidR="0068275A" w:rsidRPr="00ED2379" w:rsidRDefault="0068275A" w:rsidP="001079B1">
            <w:pPr>
              <w:spacing w:line="280" w:lineRule="atLeast"/>
              <w:jc w:val="center"/>
              <w:rPr>
                <w:sz w:val="20"/>
                <w:szCs w:val="20"/>
              </w:rPr>
            </w:pPr>
            <w:r w:rsidRPr="00ED2379">
              <w:rPr>
                <w:sz w:val="20"/>
                <w:szCs w:val="20"/>
              </w:rPr>
              <w:t>9.80</w:t>
            </w:r>
          </w:p>
        </w:tc>
      </w:tr>
      <w:tr w:rsidR="0068275A" w:rsidRPr="00ED2379" w14:paraId="7F5CD241" w14:textId="77777777" w:rsidTr="001079B1">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CA1DD" w14:textId="77777777" w:rsidR="0068275A" w:rsidRPr="00ED2379" w:rsidRDefault="0068275A" w:rsidP="001079B1">
            <w:pPr>
              <w:spacing w:line="280" w:lineRule="atLeast"/>
              <w:rPr>
                <w:sz w:val="20"/>
                <w:szCs w:val="20"/>
              </w:rPr>
            </w:pPr>
            <w:r w:rsidRPr="00ED2379">
              <w:rPr>
                <w:sz w:val="20"/>
                <w:szCs w:val="20"/>
              </w:rPr>
              <w:t>Indoor at 28GHz: Unicast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A8BAE" w14:textId="77777777" w:rsidR="0068275A" w:rsidRPr="00ED2379" w:rsidRDefault="0068275A" w:rsidP="001079B1">
            <w:pPr>
              <w:spacing w:line="280" w:lineRule="atLeast"/>
              <w:jc w:val="center"/>
              <w:rPr>
                <w:sz w:val="20"/>
                <w:szCs w:val="20"/>
              </w:rPr>
            </w:pPr>
            <w:r w:rsidRPr="00ED2379">
              <w:rPr>
                <w:sz w:val="20"/>
                <w:szCs w:val="20"/>
              </w:rPr>
              <w:t>18.06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D575E" w14:textId="77777777" w:rsidR="0068275A" w:rsidRPr="00ED2379" w:rsidRDefault="0068275A" w:rsidP="001079B1">
            <w:pPr>
              <w:spacing w:line="280" w:lineRule="atLeast"/>
              <w:jc w:val="center"/>
              <w:rPr>
                <w:sz w:val="20"/>
                <w:szCs w:val="20"/>
              </w:rPr>
            </w:pPr>
            <w:r w:rsidRPr="00ED2379">
              <w:rPr>
                <w:sz w:val="20"/>
                <w:szCs w:val="20"/>
              </w:rPr>
              <w:t>9.09</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DA417" w14:textId="77777777" w:rsidR="0068275A" w:rsidRPr="00ED2379" w:rsidRDefault="0068275A" w:rsidP="001079B1">
            <w:pPr>
              <w:spacing w:line="280" w:lineRule="atLeast"/>
              <w:jc w:val="center"/>
              <w:rPr>
                <w:sz w:val="20"/>
                <w:szCs w:val="20"/>
              </w:rPr>
            </w:pPr>
            <w:r w:rsidRPr="00ED2379">
              <w:rPr>
                <w:sz w:val="20"/>
                <w:szCs w:val="20"/>
              </w:rPr>
              <w:t>8.97</w:t>
            </w:r>
          </w:p>
        </w:tc>
      </w:tr>
    </w:tbl>
    <w:p w14:paraId="67C5FAA1" w14:textId="6F7CF2FC" w:rsidR="0068275A" w:rsidRDefault="0068275A" w:rsidP="00027E6B">
      <w:pPr>
        <w:autoSpaceDE/>
        <w:autoSpaceDN/>
        <w:adjustRightInd/>
        <w:snapToGrid/>
        <w:spacing w:after="180"/>
        <w:rPr>
          <w:iCs/>
          <w:lang w:eastAsia="zh-CN"/>
        </w:rPr>
      </w:pPr>
    </w:p>
    <w:p w14:paraId="5D4201FA" w14:textId="35882E3F" w:rsidR="00627168" w:rsidRPr="00627168" w:rsidRDefault="00627168" w:rsidP="00627168">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627168">
        <w:rPr>
          <w:rFonts w:ascii="Arial" w:hAnsi="Arial"/>
          <w:b w:val="0"/>
          <w:bCs w:val="0"/>
        </w:rPr>
        <w:t xml:space="preserve">Urban </w:t>
      </w:r>
      <w:r w:rsidR="00C419E8">
        <w:rPr>
          <w:rFonts w:ascii="Arial" w:hAnsi="Arial"/>
          <w:b w:val="0"/>
          <w:bCs w:val="0"/>
        </w:rPr>
        <w:t>scenario,</w:t>
      </w:r>
      <w:r w:rsidR="00C419E8" w:rsidRPr="00627168">
        <w:rPr>
          <w:rFonts w:ascii="Arial" w:hAnsi="Arial"/>
          <w:b w:val="0"/>
          <w:bCs w:val="0"/>
        </w:rPr>
        <w:t xml:space="preserve"> </w:t>
      </w:r>
      <w:r w:rsidRPr="00627168">
        <w:rPr>
          <w:rFonts w:ascii="Arial" w:hAnsi="Arial"/>
          <w:b w:val="0"/>
          <w:bCs w:val="0"/>
        </w:rPr>
        <w:t>2.6GHz</w:t>
      </w:r>
    </w:p>
    <w:p w14:paraId="4852C2CA" w14:textId="1D618535" w:rsidR="00627168" w:rsidRDefault="00627168" w:rsidP="00627168">
      <w:pPr>
        <w:spacing w:after="240"/>
        <w:rPr>
          <w:b/>
        </w:rPr>
      </w:pPr>
      <w:r>
        <w:rPr>
          <w:lang w:eastAsia="x-none"/>
        </w:rPr>
        <w:fldChar w:fldCharType="begin"/>
      </w:r>
      <w:r>
        <w:rPr>
          <w:lang w:eastAsia="x-none"/>
        </w:rPr>
        <w:instrText xml:space="preserve"> REF _Ref47384689 \h </w:instrText>
      </w:r>
      <w:r>
        <w:rPr>
          <w:lang w:eastAsia="x-none"/>
        </w:rPr>
      </w:r>
      <w:r>
        <w:rPr>
          <w:lang w:eastAsia="x-none"/>
        </w:rPr>
        <w:fldChar w:fldCharType="separate"/>
      </w:r>
      <w:r>
        <w:t xml:space="preserve">Figure </w:t>
      </w:r>
      <w:r>
        <w:rPr>
          <w:noProof/>
        </w:rPr>
        <w:t>4</w:t>
      </w:r>
      <w:r>
        <w:rPr>
          <w:lang w:eastAsia="x-none"/>
        </w:rPr>
        <w:fldChar w:fldCharType="end"/>
      </w:r>
      <w:r w:rsidR="00C4420F">
        <w:rPr>
          <w:lang w:eastAsia="x-none"/>
        </w:rPr>
        <w:t xml:space="preserve"> and 5 respectively</w:t>
      </w:r>
      <w:r>
        <w:rPr>
          <w:lang w:eastAsia="x-none"/>
        </w:rPr>
        <w:t xml:space="preserve"> illustrate MIL for various channels under Urban scenario at 2.6GHz</w:t>
      </w:r>
      <w:r w:rsidR="00C4420F">
        <w:rPr>
          <w:lang w:eastAsia="x-none"/>
        </w:rPr>
        <w:t xml:space="preserve"> with 11 or 12 PRBs bandwidth capability </w:t>
      </w:r>
      <w:r w:rsidR="00F66244">
        <w:rPr>
          <w:lang w:eastAsia="x-none"/>
        </w:rPr>
        <w:t>of</w:t>
      </w:r>
      <w:r w:rsidR="00C4420F">
        <w:rPr>
          <w:lang w:eastAsia="x-none"/>
        </w:rPr>
        <w:t xml:space="preserve"> </w:t>
      </w:r>
      <w:proofErr w:type="spellStart"/>
      <w:r w:rsidR="00C4420F">
        <w:rPr>
          <w:lang w:eastAsia="x-none"/>
        </w:rPr>
        <w:t>eRedCap</w:t>
      </w:r>
      <w:proofErr w:type="spellEnd"/>
      <w:r w:rsidR="00C4420F">
        <w:rPr>
          <w:lang w:eastAsia="x-none"/>
        </w:rPr>
        <w:t xml:space="preserve"> UE</w:t>
      </w:r>
      <w:r w:rsidRPr="00DA6569">
        <w:rPr>
          <w:lang w:eastAsia="x-none"/>
        </w:rPr>
        <w:t xml:space="preserve">. </w:t>
      </w:r>
      <w:r w:rsidR="00C4420F">
        <w:rPr>
          <w:lang w:eastAsia="x-none"/>
        </w:rPr>
        <w:t xml:space="preserve">The simulated options for each channel are ordered in the same way as the link budget template from moderator. </w:t>
      </w:r>
      <w:r w:rsidR="00DA6BAE">
        <w:rPr>
          <w:lang w:eastAsia="x-none"/>
        </w:rPr>
        <w:t xml:space="preserve">All channels show better MIL performance than the bottleneck PUSCH. Even when -3dB form factor is further considered, no coverage problem is identified for all </w:t>
      </w:r>
      <w:proofErr w:type="spellStart"/>
      <w:r w:rsidR="00DA6BAE">
        <w:rPr>
          <w:lang w:eastAsia="x-none"/>
        </w:rPr>
        <w:t>eRedCap</w:t>
      </w:r>
      <w:proofErr w:type="spellEnd"/>
      <w:r w:rsidR="00DA6BAE">
        <w:rPr>
          <w:lang w:eastAsia="x-none"/>
        </w:rPr>
        <w:t xml:space="preserve"> channels. Note: Since low data rate for </w:t>
      </w:r>
      <w:proofErr w:type="spellStart"/>
      <w:r w:rsidR="00DA6BAE">
        <w:rPr>
          <w:lang w:eastAsia="x-none"/>
        </w:rPr>
        <w:t>eRedCap</w:t>
      </w:r>
      <w:proofErr w:type="spellEnd"/>
      <w:r w:rsidR="00DA6BAE">
        <w:rPr>
          <w:lang w:eastAsia="x-none"/>
        </w:rPr>
        <w:t xml:space="preserve"> UE is assumed in the agreed evaluation assumptions, </w:t>
      </w:r>
      <w:r w:rsidR="00C4420F">
        <w:rPr>
          <w:lang w:eastAsia="x-none"/>
        </w:rPr>
        <w:t>i.e., 1/4 of that for DL/UL</w:t>
      </w:r>
      <w:r w:rsidR="00F66244">
        <w:rPr>
          <w:lang w:eastAsia="x-none"/>
        </w:rPr>
        <w:t xml:space="preserve"> of Rel-17 </w:t>
      </w:r>
      <w:proofErr w:type="spellStart"/>
      <w:r w:rsidR="00F66244">
        <w:rPr>
          <w:lang w:eastAsia="x-none"/>
        </w:rPr>
        <w:t>RedCap</w:t>
      </w:r>
      <w:proofErr w:type="spellEnd"/>
      <w:r w:rsidR="00F66244">
        <w:rPr>
          <w:lang w:eastAsia="x-none"/>
        </w:rPr>
        <w:t xml:space="preserve"> UE</w:t>
      </w:r>
      <w:r w:rsidR="00C4420F">
        <w:rPr>
          <w:lang w:eastAsia="x-none"/>
        </w:rPr>
        <w:t xml:space="preserve">, the observed MIL for PUSCH of </w:t>
      </w:r>
      <w:proofErr w:type="spellStart"/>
      <w:r w:rsidR="00C4420F">
        <w:rPr>
          <w:lang w:eastAsia="x-none"/>
        </w:rPr>
        <w:t>eRedCap</w:t>
      </w:r>
      <w:proofErr w:type="spellEnd"/>
      <w:r w:rsidR="00C4420F">
        <w:rPr>
          <w:lang w:eastAsia="x-none"/>
        </w:rPr>
        <w:t xml:space="preserve"> </w:t>
      </w:r>
      <w:r w:rsidR="00F66244">
        <w:rPr>
          <w:lang w:eastAsia="x-none"/>
        </w:rPr>
        <w:t xml:space="preserve">UE </w:t>
      </w:r>
      <w:r w:rsidR="00C4420F">
        <w:rPr>
          <w:lang w:eastAsia="x-none"/>
        </w:rPr>
        <w:t>is even better than the bottleneck</w:t>
      </w:r>
      <w:r w:rsidR="00F66244">
        <w:rPr>
          <w:lang w:eastAsia="x-none"/>
        </w:rPr>
        <w:t xml:space="preserve"> PUSCH</w:t>
      </w:r>
      <w:r w:rsidR="00C4420F">
        <w:rPr>
          <w:lang w:eastAsia="x-none"/>
        </w:rPr>
        <w:t xml:space="preserve">. </w:t>
      </w:r>
    </w:p>
    <w:p w14:paraId="2A079999" w14:textId="19A2F6A3" w:rsidR="00627168" w:rsidRDefault="00DA6BAE" w:rsidP="00627168">
      <w:pPr>
        <w:spacing w:after="0"/>
        <w:jc w:val="center"/>
        <w:rPr>
          <w:b/>
        </w:rPr>
      </w:pPr>
      <w:r>
        <w:rPr>
          <w:noProof/>
        </w:rPr>
        <w:lastRenderedPageBreak/>
        <w:drawing>
          <wp:inline distT="0" distB="0" distL="0" distR="0" wp14:anchorId="1BDC7B8C" wp14:editId="76965AE0">
            <wp:extent cx="4244789" cy="3334870"/>
            <wp:effectExtent l="0" t="0" r="3810" b="18415"/>
            <wp:docPr id="1" name="Chart 1">
              <a:extLst xmlns:a="http://schemas.openxmlformats.org/drawingml/2006/main">
                <a:ext uri="{FF2B5EF4-FFF2-40B4-BE49-F238E27FC236}">
                  <a16:creationId xmlns:a16="http://schemas.microsoft.com/office/drawing/2014/main" id="{87E8332E-6594-4992-95F2-BA7FDFCFF8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09C50BD" w14:textId="77777777" w:rsidR="00627168" w:rsidRDefault="00627168" w:rsidP="00627168">
      <w:pPr>
        <w:spacing w:after="0"/>
        <w:jc w:val="center"/>
        <w:rPr>
          <w:b/>
        </w:rPr>
      </w:pPr>
    </w:p>
    <w:p w14:paraId="07D20116" w14:textId="4E0A9230" w:rsidR="00627168" w:rsidRDefault="00627168" w:rsidP="00627168">
      <w:pPr>
        <w:spacing w:after="0"/>
        <w:jc w:val="center"/>
        <w:rPr>
          <w:b/>
        </w:rPr>
      </w:pPr>
      <w:r>
        <w:rPr>
          <w:b/>
        </w:rPr>
        <w:t xml:space="preserve">Figure </w:t>
      </w:r>
      <w:r w:rsidR="00DA6BAE">
        <w:rPr>
          <w:b/>
        </w:rPr>
        <w:t>4</w:t>
      </w:r>
      <w:r>
        <w:rPr>
          <w:b/>
        </w:rPr>
        <w:t xml:space="preserve">: MIL for Urban 2.6GHz, </w:t>
      </w:r>
      <w:r w:rsidR="00DA6BAE">
        <w:rPr>
          <w:b/>
        </w:rPr>
        <w:t xml:space="preserve">11PRBs for </w:t>
      </w:r>
      <w:proofErr w:type="spellStart"/>
      <w:r w:rsidR="00DA6BAE">
        <w:rPr>
          <w:b/>
        </w:rPr>
        <w:t>eRedCap</w:t>
      </w:r>
      <w:proofErr w:type="spellEnd"/>
      <w:r w:rsidR="00DA6BAE">
        <w:rPr>
          <w:b/>
        </w:rPr>
        <w:t xml:space="preserve"> UE</w:t>
      </w:r>
    </w:p>
    <w:p w14:paraId="1E8052BB" w14:textId="42B557C9" w:rsidR="00627168" w:rsidRDefault="00627168" w:rsidP="00627168">
      <w:pPr>
        <w:spacing w:after="0"/>
        <w:jc w:val="center"/>
        <w:rPr>
          <w:b/>
        </w:rPr>
      </w:pPr>
    </w:p>
    <w:p w14:paraId="41F59369" w14:textId="60DD6E7C" w:rsidR="00DA6BAE" w:rsidRDefault="00DA6BAE" w:rsidP="00627168">
      <w:pPr>
        <w:spacing w:after="0"/>
        <w:jc w:val="center"/>
        <w:rPr>
          <w:b/>
        </w:rPr>
      </w:pPr>
      <w:r>
        <w:rPr>
          <w:noProof/>
        </w:rPr>
        <w:drawing>
          <wp:inline distT="0" distB="0" distL="0" distR="0" wp14:anchorId="29E46CC1" wp14:editId="350D9307">
            <wp:extent cx="4150211" cy="3411070"/>
            <wp:effectExtent l="0" t="0" r="3175" b="18415"/>
            <wp:docPr id="6" name="Chart 6">
              <a:extLst xmlns:a="http://schemas.openxmlformats.org/drawingml/2006/main">
                <a:ext uri="{FF2B5EF4-FFF2-40B4-BE49-F238E27FC236}">
                  <a16:creationId xmlns:a16="http://schemas.microsoft.com/office/drawing/2014/main" id="{A295ECE2-3369-46B5-9029-C67470CD6F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A0A7D3F" w14:textId="6F7395FA" w:rsidR="00DA6BAE" w:rsidRDefault="00DA6BAE" w:rsidP="00627168">
      <w:pPr>
        <w:spacing w:after="0"/>
        <w:jc w:val="center"/>
        <w:rPr>
          <w:b/>
        </w:rPr>
      </w:pPr>
    </w:p>
    <w:p w14:paraId="01053266" w14:textId="2E101560" w:rsidR="00DA6BAE" w:rsidRDefault="00DA6BAE" w:rsidP="00DA6BAE">
      <w:pPr>
        <w:spacing w:after="0"/>
        <w:jc w:val="center"/>
        <w:rPr>
          <w:b/>
        </w:rPr>
      </w:pPr>
      <w:r>
        <w:rPr>
          <w:b/>
        </w:rPr>
        <w:t xml:space="preserve">Figure 5: MIL for Urban 2.6GHz, 12PRBs for </w:t>
      </w:r>
      <w:proofErr w:type="spellStart"/>
      <w:r>
        <w:rPr>
          <w:b/>
        </w:rPr>
        <w:t>eRedCap</w:t>
      </w:r>
      <w:proofErr w:type="spellEnd"/>
      <w:r>
        <w:rPr>
          <w:b/>
        </w:rPr>
        <w:t xml:space="preserve"> UE</w:t>
      </w:r>
    </w:p>
    <w:p w14:paraId="404D8B96" w14:textId="77777777" w:rsidR="00DA6BAE" w:rsidRDefault="00DA6BAE" w:rsidP="00627168">
      <w:pPr>
        <w:spacing w:after="0"/>
        <w:jc w:val="center"/>
        <w:rPr>
          <w:b/>
        </w:rPr>
      </w:pPr>
    </w:p>
    <w:p w14:paraId="3BF29594" w14:textId="480187EC" w:rsidR="00627168" w:rsidRDefault="00627168" w:rsidP="00627168">
      <w:pPr>
        <w:spacing w:after="0"/>
        <w:rPr>
          <w:b/>
        </w:rPr>
      </w:pPr>
      <w:r>
        <w:rPr>
          <w:b/>
        </w:rPr>
        <w:t>Observation</w:t>
      </w:r>
      <w:r w:rsidRPr="00902155">
        <w:rPr>
          <w:b/>
        </w:rPr>
        <w:t xml:space="preserve"> </w:t>
      </w:r>
      <w:r w:rsidR="00C4420F">
        <w:rPr>
          <w:b/>
        </w:rPr>
        <w:t>2</w:t>
      </w:r>
      <w:r w:rsidRPr="00902155">
        <w:rPr>
          <w:b/>
        </w:rPr>
        <w:t xml:space="preserve">: </w:t>
      </w:r>
      <w:r w:rsidR="00C419E8" w:rsidRPr="005C7C33">
        <w:rPr>
          <w:bCs/>
        </w:rPr>
        <w:t>For Urban scenario at 2.6GHz, a</w:t>
      </w:r>
      <w:r w:rsidR="00C4420F" w:rsidRPr="005C7C33">
        <w:rPr>
          <w:bCs/>
        </w:rPr>
        <w:t xml:space="preserve">ll channels of </w:t>
      </w:r>
      <w:proofErr w:type="spellStart"/>
      <w:r w:rsidR="00C4420F" w:rsidRPr="005C7C33">
        <w:rPr>
          <w:bCs/>
        </w:rPr>
        <w:t>eRedCap</w:t>
      </w:r>
      <w:proofErr w:type="spellEnd"/>
      <w:r w:rsidR="00C4420F" w:rsidRPr="005C7C33">
        <w:rPr>
          <w:bCs/>
        </w:rPr>
        <w:t xml:space="preserve"> UE have better MIL than the bottleneck PUSCH, hence coverage recovery is not necessary.</w:t>
      </w:r>
      <w:r w:rsidR="00C4420F">
        <w:rPr>
          <w:b/>
        </w:rPr>
        <w:t xml:space="preserve"> </w:t>
      </w:r>
    </w:p>
    <w:p w14:paraId="27829639" w14:textId="4DB1CF7B" w:rsidR="008A17B2" w:rsidRDefault="008A17B2" w:rsidP="00027E6B">
      <w:pPr>
        <w:autoSpaceDE/>
        <w:autoSpaceDN/>
        <w:adjustRightInd/>
        <w:snapToGrid/>
        <w:spacing w:after="180"/>
        <w:rPr>
          <w:iCs/>
          <w:lang w:eastAsia="zh-CN"/>
        </w:rPr>
      </w:pPr>
    </w:p>
    <w:p w14:paraId="50F8BCB9" w14:textId="674DFA4C" w:rsidR="00C4420F" w:rsidRPr="00627168" w:rsidRDefault="00C4420F" w:rsidP="00C4420F">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lastRenderedPageBreak/>
        <w:t>Rural</w:t>
      </w:r>
      <w:r w:rsidRPr="00627168">
        <w:rPr>
          <w:rFonts w:ascii="Arial" w:hAnsi="Arial"/>
          <w:b w:val="0"/>
          <w:bCs w:val="0"/>
        </w:rPr>
        <w:t xml:space="preserve"> </w:t>
      </w:r>
      <w:r w:rsidR="00C419E8">
        <w:rPr>
          <w:rFonts w:ascii="Arial" w:hAnsi="Arial"/>
          <w:b w:val="0"/>
          <w:bCs w:val="0"/>
        </w:rPr>
        <w:t>scenario,</w:t>
      </w:r>
      <w:r w:rsidR="00C419E8" w:rsidRPr="00627168">
        <w:rPr>
          <w:rFonts w:ascii="Arial" w:hAnsi="Arial"/>
          <w:b w:val="0"/>
          <w:bCs w:val="0"/>
        </w:rPr>
        <w:t xml:space="preserve"> </w:t>
      </w:r>
      <w:r>
        <w:rPr>
          <w:rFonts w:ascii="Arial" w:hAnsi="Arial"/>
          <w:b w:val="0"/>
          <w:bCs w:val="0"/>
        </w:rPr>
        <w:t>700M</w:t>
      </w:r>
      <w:r w:rsidRPr="00627168">
        <w:rPr>
          <w:rFonts w:ascii="Arial" w:hAnsi="Arial"/>
          <w:b w:val="0"/>
          <w:bCs w:val="0"/>
        </w:rPr>
        <w:t>Hz</w:t>
      </w:r>
    </w:p>
    <w:p w14:paraId="716CE350" w14:textId="6E7FD39B" w:rsidR="00C4420F" w:rsidRDefault="00C4420F" w:rsidP="00C4420F">
      <w:pPr>
        <w:spacing w:after="240"/>
        <w:rPr>
          <w:b/>
        </w:rPr>
      </w:pPr>
      <w:r>
        <w:rPr>
          <w:lang w:eastAsia="x-none"/>
        </w:rPr>
        <w:fldChar w:fldCharType="begin"/>
      </w:r>
      <w:r>
        <w:rPr>
          <w:lang w:eastAsia="x-none"/>
        </w:rPr>
        <w:instrText xml:space="preserve"> REF _Ref47384689 \h </w:instrText>
      </w:r>
      <w:r>
        <w:rPr>
          <w:lang w:eastAsia="x-none"/>
        </w:rPr>
      </w:r>
      <w:r>
        <w:rPr>
          <w:lang w:eastAsia="x-none"/>
        </w:rPr>
        <w:fldChar w:fldCharType="separate"/>
      </w:r>
      <w:r>
        <w:t xml:space="preserve">Figure </w:t>
      </w:r>
      <w:r>
        <w:rPr>
          <w:noProof/>
        </w:rPr>
        <w:t>6</w:t>
      </w:r>
      <w:r>
        <w:rPr>
          <w:lang w:eastAsia="x-none"/>
        </w:rPr>
        <w:fldChar w:fldCharType="end"/>
      </w:r>
      <w:r>
        <w:rPr>
          <w:lang w:eastAsia="x-none"/>
        </w:rPr>
        <w:t xml:space="preserve"> illustrates MIL for various channels under Rural scenario at 700MHz</w:t>
      </w:r>
      <w:r w:rsidRPr="00DA6569">
        <w:rPr>
          <w:lang w:eastAsia="x-none"/>
        </w:rPr>
        <w:t xml:space="preserve">. </w:t>
      </w:r>
      <w:r>
        <w:rPr>
          <w:lang w:eastAsia="x-none"/>
        </w:rPr>
        <w:t xml:space="preserve">The simulated options for each channel are ordered in the same way as the link budget template from moderator. All channels show better MIL performance than the bottleneck PUSCH. Even when -3dB form factor is further considered, no coverage problem is identified for all </w:t>
      </w:r>
      <w:proofErr w:type="spellStart"/>
      <w:r>
        <w:rPr>
          <w:lang w:eastAsia="x-none"/>
        </w:rPr>
        <w:t>eRedCap</w:t>
      </w:r>
      <w:proofErr w:type="spellEnd"/>
      <w:r>
        <w:rPr>
          <w:lang w:eastAsia="x-none"/>
        </w:rPr>
        <w:t xml:space="preserve"> channels. </w:t>
      </w:r>
    </w:p>
    <w:p w14:paraId="795979A8" w14:textId="42D9AA2D" w:rsidR="00C4420F" w:rsidRDefault="00C4420F" w:rsidP="00C4420F">
      <w:pPr>
        <w:spacing w:after="0"/>
        <w:jc w:val="center"/>
        <w:rPr>
          <w:b/>
        </w:rPr>
      </w:pPr>
      <w:r>
        <w:rPr>
          <w:noProof/>
        </w:rPr>
        <w:drawing>
          <wp:inline distT="0" distB="0" distL="0" distR="0" wp14:anchorId="33624F2C" wp14:editId="380D7303">
            <wp:extent cx="3971365" cy="3397623"/>
            <wp:effectExtent l="0" t="0" r="10160" b="12700"/>
            <wp:docPr id="8" name="Chart 8">
              <a:extLst xmlns:a="http://schemas.openxmlformats.org/drawingml/2006/main">
                <a:ext uri="{FF2B5EF4-FFF2-40B4-BE49-F238E27FC236}">
                  <a16:creationId xmlns:a16="http://schemas.microsoft.com/office/drawing/2014/main" id="{73FF633A-8677-44A8-9B0F-2B67921DBC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89D1D23" w14:textId="77777777" w:rsidR="00C4420F" w:rsidRDefault="00C4420F" w:rsidP="00C4420F">
      <w:pPr>
        <w:spacing w:after="0"/>
        <w:jc w:val="center"/>
        <w:rPr>
          <w:b/>
        </w:rPr>
      </w:pPr>
    </w:p>
    <w:p w14:paraId="3E73B257" w14:textId="4C0DC6E1" w:rsidR="00C4420F" w:rsidRDefault="00C4420F" w:rsidP="00C4420F">
      <w:pPr>
        <w:spacing w:after="0"/>
        <w:jc w:val="center"/>
        <w:rPr>
          <w:b/>
        </w:rPr>
      </w:pPr>
      <w:r>
        <w:rPr>
          <w:b/>
        </w:rPr>
        <w:t>Figure 6: MIL for Rural 700MHz</w:t>
      </w:r>
    </w:p>
    <w:p w14:paraId="39717741" w14:textId="77777777" w:rsidR="00C4420F" w:rsidRDefault="00C4420F" w:rsidP="00027E6B">
      <w:pPr>
        <w:autoSpaceDE/>
        <w:autoSpaceDN/>
        <w:adjustRightInd/>
        <w:snapToGrid/>
        <w:spacing w:after="180"/>
        <w:rPr>
          <w:iCs/>
          <w:lang w:eastAsia="zh-CN"/>
        </w:rPr>
      </w:pPr>
    </w:p>
    <w:p w14:paraId="1BA72108" w14:textId="4DD83ED2" w:rsidR="00C4420F" w:rsidRPr="005C7C33" w:rsidRDefault="00C4420F" w:rsidP="00C4420F">
      <w:pPr>
        <w:spacing w:after="0"/>
        <w:rPr>
          <w:bCs/>
        </w:rPr>
      </w:pPr>
      <w:r>
        <w:rPr>
          <w:b/>
        </w:rPr>
        <w:t>Observation</w:t>
      </w:r>
      <w:r w:rsidRPr="00902155">
        <w:rPr>
          <w:b/>
        </w:rPr>
        <w:t xml:space="preserve"> </w:t>
      </w:r>
      <w:r>
        <w:rPr>
          <w:b/>
        </w:rPr>
        <w:t>3</w:t>
      </w:r>
      <w:r w:rsidRPr="00902155">
        <w:rPr>
          <w:b/>
        </w:rPr>
        <w:t xml:space="preserve">: </w:t>
      </w:r>
      <w:r w:rsidR="00C419E8" w:rsidRPr="005C7C33">
        <w:rPr>
          <w:bCs/>
        </w:rPr>
        <w:t xml:space="preserve">For </w:t>
      </w:r>
      <w:r w:rsidR="005C7C33" w:rsidRPr="005C7C33">
        <w:rPr>
          <w:bCs/>
        </w:rPr>
        <w:t>Rural</w:t>
      </w:r>
      <w:r w:rsidR="00C419E8" w:rsidRPr="005C7C33">
        <w:rPr>
          <w:bCs/>
        </w:rPr>
        <w:t xml:space="preserve"> scenario at </w:t>
      </w:r>
      <w:r w:rsidR="005C7C33" w:rsidRPr="005C7C33">
        <w:rPr>
          <w:bCs/>
        </w:rPr>
        <w:t>700M</w:t>
      </w:r>
      <w:r w:rsidR="00C419E8" w:rsidRPr="005C7C33">
        <w:rPr>
          <w:bCs/>
        </w:rPr>
        <w:t>Hz, a</w:t>
      </w:r>
      <w:r w:rsidRPr="005C7C33">
        <w:rPr>
          <w:bCs/>
        </w:rPr>
        <w:t xml:space="preserve">ll channels of </w:t>
      </w:r>
      <w:proofErr w:type="spellStart"/>
      <w:r w:rsidRPr="005C7C33">
        <w:rPr>
          <w:bCs/>
        </w:rPr>
        <w:t>eRedCap</w:t>
      </w:r>
      <w:proofErr w:type="spellEnd"/>
      <w:r w:rsidRPr="005C7C33">
        <w:rPr>
          <w:bCs/>
        </w:rPr>
        <w:t xml:space="preserve"> UE have better MIL than the bottleneck PUSCH, hence coverage recovery is not necessary. </w:t>
      </w:r>
    </w:p>
    <w:p w14:paraId="3ADFE0D4" w14:textId="30570B76" w:rsidR="00C419E8" w:rsidRPr="00627168" w:rsidRDefault="00C419E8" w:rsidP="00C419E8">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Urban scenario,</w:t>
      </w:r>
      <w:r w:rsidRPr="00627168">
        <w:rPr>
          <w:rFonts w:ascii="Arial" w:hAnsi="Arial"/>
          <w:b w:val="0"/>
          <w:bCs w:val="0"/>
        </w:rPr>
        <w:t xml:space="preserve"> </w:t>
      </w:r>
      <w:r>
        <w:rPr>
          <w:rFonts w:ascii="Arial" w:hAnsi="Arial"/>
          <w:b w:val="0"/>
          <w:bCs w:val="0"/>
        </w:rPr>
        <w:t>4G</w:t>
      </w:r>
      <w:r w:rsidRPr="00627168">
        <w:rPr>
          <w:rFonts w:ascii="Arial" w:hAnsi="Arial"/>
          <w:b w:val="0"/>
          <w:bCs w:val="0"/>
        </w:rPr>
        <w:t>Hz</w:t>
      </w:r>
    </w:p>
    <w:p w14:paraId="1C1ADE5B" w14:textId="1A89FA1E" w:rsidR="00C419E8" w:rsidRDefault="00C419E8" w:rsidP="00C419E8">
      <w:pPr>
        <w:spacing w:after="240"/>
        <w:rPr>
          <w:lang w:eastAsia="x-none"/>
        </w:rPr>
      </w:pPr>
      <w:r>
        <w:rPr>
          <w:lang w:eastAsia="x-none"/>
        </w:rPr>
        <w:t xml:space="preserve">For the Urban scenario at 4GHz, two options for DL PSD are simulated, i.e., 33 dBm versus 24 dBm (optional). For the option of high PSD 33dBm, similar observations on MIL of various channels compared to bottleneck PUSCH are made. The simulated options for each channel are ordered in the same way as the link budget template from moderator. From Figure 7, all channels show better MIL performance than the bottleneck PUSCH. Even when -3dB form factor is further considered, no coverage problem is identified for all </w:t>
      </w:r>
      <w:proofErr w:type="spellStart"/>
      <w:r>
        <w:rPr>
          <w:lang w:eastAsia="x-none"/>
        </w:rPr>
        <w:t>eRedCap</w:t>
      </w:r>
      <w:proofErr w:type="spellEnd"/>
      <w:r>
        <w:rPr>
          <w:lang w:eastAsia="x-none"/>
        </w:rPr>
        <w:t xml:space="preserve"> channels. </w:t>
      </w:r>
    </w:p>
    <w:p w14:paraId="3DD27427" w14:textId="16E98281" w:rsidR="00C419E8" w:rsidRDefault="00C419E8" w:rsidP="00C419E8">
      <w:pPr>
        <w:spacing w:after="0"/>
        <w:jc w:val="center"/>
        <w:rPr>
          <w:b/>
        </w:rPr>
      </w:pPr>
      <w:r>
        <w:rPr>
          <w:noProof/>
        </w:rPr>
        <w:lastRenderedPageBreak/>
        <w:drawing>
          <wp:inline distT="0" distB="0" distL="0" distR="0" wp14:anchorId="174052FA" wp14:editId="41CCB665">
            <wp:extent cx="3966882" cy="3316941"/>
            <wp:effectExtent l="0" t="0" r="14605" b="17145"/>
            <wp:docPr id="10" name="Chart 10">
              <a:extLst xmlns:a="http://schemas.openxmlformats.org/drawingml/2006/main">
                <a:ext uri="{FF2B5EF4-FFF2-40B4-BE49-F238E27FC236}">
                  <a16:creationId xmlns:a16="http://schemas.microsoft.com/office/drawing/2014/main" id="{32D7B662-6ED1-4C91-87C2-A62210D998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DBEC200" w14:textId="77777777" w:rsidR="00C419E8" w:rsidRDefault="00C419E8" w:rsidP="00C419E8">
      <w:pPr>
        <w:spacing w:after="0"/>
        <w:jc w:val="center"/>
        <w:rPr>
          <w:b/>
        </w:rPr>
      </w:pPr>
    </w:p>
    <w:p w14:paraId="2A255EEE" w14:textId="5C5A8256" w:rsidR="00C419E8" w:rsidRDefault="00C419E8" w:rsidP="00C419E8">
      <w:pPr>
        <w:spacing w:after="0"/>
        <w:jc w:val="center"/>
        <w:rPr>
          <w:b/>
        </w:rPr>
      </w:pPr>
      <w:r>
        <w:rPr>
          <w:b/>
        </w:rPr>
        <w:t>Figure 7: MIL for Urban 4GHz, PSD 33dBm</w:t>
      </w:r>
    </w:p>
    <w:p w14:paraId="76B79DA2" w14:textId="01D1A37D" w:rsidR="00C419E8" w:rsidRDefault="00C419E8" w:rsidP="00C419E8">
      <w:pPr>
        <w:autoSpaceDE/>
        <w:autoSpaceDN/>
        <w:adjustRightInd/>
        <w:snapToGrid/>
        <w:spacing w:after="180"/>
        <w:rPr>
          <w:iCs/>
          <w:lang w:eastAsia="zh-CN"/>
        </w:rPr>
      </w:pPr>
    </w:p>
    <w:p w14:paraId="6279B0F9" w14:textId="10A746F3" w:rsidR="005C7C33" w:rsidRDefault="005C7C33" w:rsidP="00C419E8">
      <w:pPr>
        <w:autoSpaceDE/>
        <w:autoSpaceDN/>
        <w:adjustRightInd/>
        <w:snapToGrid/>
        <w:spacing w:after="180"/>
        <w:rPr>
          <w:iCs/>
          <w:lang w:eastAsia="zh-CN"/>
        </w:rPr>
      </w:pPr>
      <w:r>
        <w:rPr>
          <w:iCs/>
          <w:lang w:eastAsia="zh-CN"/>
        </w:rPr>
        <w:t xml:space="preserve">However, if </w:t>
      </w:r>
      <w:r w:rsidR="00F66244">
        <w:rPr>
          <w:iCs/>
          <w:lang w:eastAsia="zh-CN"/>
        </w:rPr>
        <w:t xml:space="preserve">low </w:t>
      </w:r>
      <w:r>
        <w:rPr>
          <w:iCs/>
          <w:lang w:eastAsia="zh-CN"/>
        </w:rPr>
        <w:t>PSD 24dBm</w:t>
      </w:r>
      <w:r w:rsidR="00F66244">
        <w:rPr>
          <w:iCs/>
          <w:lang w:eastAsia="zh-CN"/>
        </w:rPr>
        <w:t xml:space="preserve"> for </w:t>
      </w:r>
      <w:proofErr w:type="spellStart"/>
      <w:r w:rsidR="00F66244">
        <w:rPr>
          <w:iCs/>
          <w:lang w:eastAsia="zh-CN"/>
        </w:rPr>
        <w:t>gNB</w:t>
      </w:r>
      <w:proofErr w:type="spellEnd"/>
      <w:r>
        <w:rPr>
          <w:iCs/>
          <w:lang w:eastAsia="zh-CN"/>
        </w:rPr>
        <w:t xml:space="preserve"> is considered, multiple DL channels will show worse MIL than the bottleneck PUSCH </w:t>
      </w:r>
    </w:p>
    <w:p w14:paraId="1F593477" w14:textId="435E3C02" w:rsidR="005C7C33" w:rsidRPr="005C7C33" w:rsidRDefault="005C7C33" w:rsidP="005C7C33">
      <w:pPr>
        <w:pStyle w:val="ListParagraph"/>
        <w:numPr>
          <w:ilvl w:val="0"/>
          <w:numId w:val="14"/>
        </w:numPr>
        <w:autoSpaceDE/>
        <w:autoSpaceDN/>
        <w:adjustRightInd/>
        <w:snapToGrid/>
        <w:spacing w:after="180"/>
        <w:rPr>
          <w:iCs/>
          <w:lang w:eastAsia="zh-CN"/>
        </w:rPr>
      </w:pPr>
      <w:r w:rsidRPr="005C7C33">
        <w:rPr>
          <w:iCs/>
          <w:lang w:eastAsia="zh-CN"/>
        </w:rPr>
        <w:t xml:space="preserve">PDCCH CSS/USS and Msg4 need enhancements </w:t>
      </w:r>
      <w:r w:rsidR="00F66244">
        <w:rPr>
          <w:iCs/>
          <w:lang w:eastAsia="zh-CN"/>
        </w:rPr>
        <w:t>without</w:t>
      </w:r>
      <w:r>
        <w:rPr>
          <w:iCs/>
          <w:lang w:eastAsia="zh-CN"/>
        </w:rPr>
        <w:t xml:space="preserve"> applying 3dB loss of form factor</w:t>
      </w:r>
    </w:p>
    <w:p w14:paraId="3C3E81B0" w14:textId="77777777" w:rsidR="005C7C33" w:rsidRPr="005C7C33" w:rsidRDefault="005C7C33" w:rsidP="005C7C33">
      <w:pPr>
        <w:pStyle w:val="ListParagraph"/>
        <w:numPr>
          <w:ilvl w:val="0"/>
          <w:numId w:val="14"/>
        </w:numPr>
        <w:autoSpaceDE/>
        <w:autoSpaceDN/>
        <w:adjustRightInd/>
        <w:snapToGrid/>
        <w:spacing w:after="180"/>
        <w:rPr>
          <w:iCs/>
          <w:lang w:eastAsia="zh-CN"/>
        </w:rPr>
      </w:pPr>
      <w:r w:rsidRPr="005C7C33">
        <w:rPr>
          <w:iCs/>
          <w:lang w:eastAsia="zh-CN"/>
        </w:rPr>
        <w:t xml:space="preserve">If 3dB loss of form factor is considered, PDSCH, PDCCH CSS/USS, Msg2/4 need enhancements </w:t>
      </w:r>
    </w:p>
    <w:p w14:paraId="07A050CE" w14:textId="77777777" w:rsidR="005C7C33" w:rsidRDefault="005C7C33" w:rsidP="00C419E8">
      <w:pPr>
        <w:autoSpaceDE/>
        <w:autoSpaceDN/>
        <w:adjustRightInd/>
        <w:snapToGrid/>
        <w:spacing w:after="180"/>
        <w:rPr>
          <w:iCs/>
          <w:lang w:eastAsia="zh-CN"/>
        </w:rPr>
      </w:pPr>
    </w:p>
    <w:p w14:paraId="4C298EBA" w14:textId="4C8E6035" w:rsidR="00C419E8" w:rsidRDefault="005C7C33" w:rsidP="00C419E8">
      <w:pPr>
        <w:spacing w:after="0"/>
        <w:jc w:val="center"/>
        <w:rPr>
          <w:b/>
        </w:rPr>
      </w:pPr>
      <w:r>
        <w:rPr>
          <w:noProof/>
        </w:rPr>
        <w:lastRenderedPageBreak/>
        <w:drawing>
          <wp:inline distT="0" distB="0" distL="0" distR="0" wp14:anchorId="0D0DAAA6" wp14:editId="7D4F49A8">
            <wp:extent cx="4056529" cy="3478305"/>
            <wp:effectExtent l="0" t="0" r="1270" b="8255"/>
            <wp:docPr id="12" name="Chart 12">
              <a:extLst xmlns:a="http://schemas.openxmlformats.org/drawingml/2006/main">
                <a:ext uri="{FF2B5EF4-FFF2-40B4-BE49-F238E27FC236}">
                  <a16:creationId xmlns:a16="http://schemas.microsoft.com/office/drawing/2014/main" id="{2230F9DB-F9CF-44B1-84E8-47A454DEFD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1556117" w14:textId="77777777" w:rsidR="00C419E8" w:rsidRDefault="00C419E8" w:rsidP="00C419E8">
      <w:pPr>
        <w:spacing w:after="0"/>
        <w:jc w:val="center"/>
        <w:rPr>
          <w:b/>
        </w:rPr>
      </w:pPr>
    </w:p>
    <w:p w14:paraId="737AA24B" w14:textId="48D4BEED" w:rsidR="00C419E8" w:rsidRDefault="00C419E8" w:rsidP="00C419E8">
      <w:pPr>
        <w:spacing w:after="0"/>
        <w:jc w:val="center"/>
        <w:rPr>
          <w:b/>
        </w:rPr>
      </w:pPr>
      <w:r>
        <w:rPr>
          <w:b/>
        </w:rPr>
        <w:t>Figure 8: MIL for Urban 4GHz, PSD 33dBm</w:t>
      </w:r>
    </w:p>
    <w:p w14:paraId="40A9C64F" w14:textId="77777777" w:rsidR="00C419E8" w:rsidRDefault="00C419E8" w:rsidP="00C419E8">
      <w:pPr>
        <w:autoSpaceDE/>
        <w:autoSpaceDN/>
        <w:adjustRightInd/>
        <w:snapToGrid/>
        <w:spacing w:after="180"/>
        <w:rPr>
          <w:iCs/>
          <w:lang w:eastAsia="zh-CN"/>
        </w:rPr>
      </w:pPr>
    </w:p>
    <w:p w14:paraId="1852F438" w14:textId="77777777" w:rsidR="005C7C33" w:rsidRPr="005C7C33" w:rsidRDefault="00C419E8" w:rsidP="00C419E8">
      <w:pPr>
        <w:spacing w:after="0"/>
        <w:rPr>
          <w:bCs/>
        </w:rPr>
      </w:pPr>
      <w:r>
        <w:rPr>
          <w:b/>
        </w:rPr>
        <w:t>Observation</w:t>
      </w:r>
      <w:r w:rsidRPr="00902155">
        <w:rPr>
          <w:b/>
        </w:rPr>
        <w:t xml:space="preserve"> </w:t>
      </w:r>
      <w:r w:rsidR="005C7C33">
        <w:rPr>
          <w:b/>
        </w:rPr>
        <w:t>4</w:t>
      </w:r>
      <w:r w:rsidRPr="00902155">
        <w:rPr>
          <w:b/>
        </w:rPr>
        <w:t xml:space="preserve">: </w:t>
      </w:r>
      <w:r w:rsidRPr="005C7C33">
        <w:rPr>
          <w:bCs/>
        </w:rPr>
        <w:t xml:space="preserve">For Urban scenario at 4GHz, </w:t>
      </w:r>
    </w:p>
    <w:p w14:paraId="7D27537F" w14:textId="1C9D96E8" w:rsidR="00C419E8" w:rsidRPr="005C7C33" w:rsidRDefault="005C7C33" w:rsidP="00324118">
      <w:pPr>
        <w:pStyle w:val="ListParagraph"/>
        <w:numPr>
          <w:ilvl w:val="0"/>
          <w:numId w:val="15"/>
        </w:numPr>
        <w:spacing w:after="0"/>
        <w:rPr>
          <w:bCs/>
        </w:rPr>
      </w:pPr>
      <w:r w:rsidRPr="005C7C33">
        <w:rPr>
          <w:bCs/>
        </w:rPr>
        <w:t xml:space="preserve">If </w:t>
      </w:r>
      <w:r w:rsidR="00F66244">
        <w:rPr>
          <w:bCs/>
        </w:rPr>
        <w:t xml:space="preserve">high </w:t>
      </w:r>
      <w:r w:rsidRPr="005C7C33">
        <w:rPr>
          <w:bCs/>
        </w:rPr>
        <w:t xml:space="preserve">PSD is 33dBm for </w:t>
      </w:r>
      <w:proofErr w:type="spellStart"/>
      <w:r w:rsidRPr="005C7C33">
        <w:rPr>
          <w:bCs/>
        </w:rPr>
        <w:t>gNB</w:t>
      </w:r>
      <w:proofErr w:type="spellEnd"/>
      <w:r w:rsidRPr="005C7C33">
        <w:rPr>
          <w:bCs/>
        </w:rPr>
        <w:t xml:space="preserve">, </w:t>
      </w:r>
      <w:r w:rsidR="00C419E8" w:rsidRPr="005C7C33">
        <w:rPr>
          <w:bCs/>
        </w:rPr>
        <w:t xml:space="preserve">all channels of </w:t>
      </w:r>
      <w:proofErr w:type="spellStart"/>
      <w:r w:rsidR="00C419E8" w:rsidRPr="005C7C33">
        <w:rPr>
          <w:bCs/>
        </w:rPr>
        <w:t>eRedCap</w:t>
      </w:r>
      <w:proofErr w:type="spellEnd"/>
      <w:r w:rsidR="00C419E8" w:rsidRPr="005C7C33">
        <w:rPr>
          <w:bCs/>
        </w:rPr>
        <w:t xml:space="preserve"> UE have better MIL than the bottleneck PUSCH, hence coverage recovery is not necessary. </w:t>
      </w:r>
    </w:p>
    <w:p w14:paraId="6D87E095" w14:textId="40601303" w:rsidR="005C7C33" w:rsidRPr="005C7C33" w:rsidRDefault="005C7C33" w:rsidP="005C7C33">
      <w:pPr>
        <w:pStyle w:val="ListParagraph"/>
        <w:numPr>
          <w:ilvl w:val="0"/>
          <w:numId w:val="15"/>
        </w:numPr>
        <w:spacing w:after="0"/>
        <w:rPr>
          <w:bCs/>
        </w:rPr>
      </w:pPr>
      <w:r w:rsidRPr="005C7C33">
        <w:rPr>
          <w:bCs/>
        </w:rPr>
        <w:t xml:space="preserve">If </w:t>
      </w:r>
      <w:r w:rsidR="00F66244">
        <w:rPr>
          <w:bCs/>
        </w:rPr>
        <w:t xml:space="preserve">low </w:t>
      </w:r>
      <w:r w:rsidRPr="005C7C33">
        <w:rPr>
          <w:bCs/>
        </w:rPr>
        <w:t xml:space="preserve">PSD is 24dBm for </w:t>
      </w:r>
      <w:proofErr w:type="spellStart"/>
      <w:r w:rsidRPr="005C7C33">
        <w:rPr>
          <w:bCs/>
        </w:rPr>
        <w:t>gNB</w:t>
      </w:r>
      <w:proofErr w:type="spellEnd"/>
      <w:r w:rsidRPr="005C7C33">
        <w:rPr>
          <w:bCs/>
        </w:rPr>
        <w:t xml:space="preserve">, </w:t>
      </w:r>
    </w:p>
    <w:p w14:paraId="6B14E356" w14:textId="77777777" w:rsidR="005C7C33" w:rsidRPr="005C7C33" w:rsidRDefault="005C7C33" w:rsidP="005C7C33">
      <w:pPr>
        <w:pStyle w:val="ListParagraph"/>
        <w:numPr>
          <w:ilvl w:val="1"/>
          <w:numId w:val="15"/>
        </w:numPr>
        <w:autoSpaceDE/>
        <w:autoSpaceDN/>
        <w:adjustRightInd/>
        <w:snapToGrid/>
        <w:spacing w:after="180"/>
        <w:rPr>
          <w:iCs/>
          <w:lang w:eastAsia="zh-CN"/>
        </w:rPr>
      </w:pPr>
      <w:r w:rsidRPr="005C7C33">
        <w:rPr>
          <w:bCs/>
          <w:iCs/>
          <w:lang w:eastAsia="zh-CN"/>
        </w:rPr>
        <w:t>PDCCH CSS/USS and Msg4</w:t>
      </w:r>
      <w:r w:rsidRPr="005C7C33">
        <w:rPr>
          <w:iCs/>
          <w:lang w:eastAsia="zh-CN"/>
        </w:rPr>
        <w:t xml:space="preserve"> need enhancements </w:t>
      </w:r>
      <w:r>
        <w:rPr>
          <w:iCs/>
          <w:lang w:eastAsia="zh-CN"/>
        </w:rPr>
        <w:t>before applying 3dB loss of form factor</w:t>
      </w:r>
    </w:p>
    <w:p w14:paraId="1B6245B1" w14:textId="77777777" w:rsidR="005C7C33" w:rsidRPr="005C7C33" w:rsidRDefault="005C7C33" w:rsidP="005C7C33">
      <w:pPr>
        <w:pStyle w:val="ListParagraph"/>
        <w:numPr>
          <w:ilvl w:val="1"/>
          <w:numId w:val="15"/>
        </w:numPr>
        <w:autoSpaceDE/>
        <w:autoSpaceDN/>
        <w:adjustRightInd/>
        <w:snapToGrid/>
        <w:spacing w:after="180"/>
        <w:rPr>
          <w:iCs/>
          <w:lang w:eastAsia="zh-CN"/>
        </w:rPr>
      </w:pPr>
      <w:r w:rsidRPr="005C7C33">
        <w:rPr>
          <w:iCs/>
          <w:lang w:eastAsia="zh-CN"/>
        </w:rPr>
        <w:t xml:space="preserve">If 3dB loss of form factor is considered, PDSCH, PDCCH CSS/USS, Msg2/4 need enhancements </w:t>
      </w:r>
    </w:p>
    <w:p w14:paraId="6A7F08CD" w14:textId="185339DF" w:rsidR="00881815" w:rsidRPr="00C56AAB" w:rsidRDefault="00881815" w:rsidP="00FF13E5">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784A367B"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w:t>
      </w:r>
      <w:r w:rsidR="001770E0">
        <w:rPr>
          <w:sz w:val="22"/>
          <w:szCs w:val="28"/>
        </w:rPr>
        <w:t>evaluation results for partial reception of PBCH, PDCCH CSS and SIB1 PDSCH. We make</w:t>
      </w:r>
      <w:r w:rsidR="009356FC">
        <w:rPr>
          <w:sz w:val="22"/>
          <w:szCs w:val="28"/>
        </w:rPr>
        <w:t xml:space="preserve"> the following observation</w:t>
      </w:r>
      <w:r w:rsidR="00E36E36">
        <w:rPr>
          <w:sz w:val="22"/>
          <w:szCs w:val="28"/>
        </w:rPr>
        <w:t>s</w:t>
      </w:r>
      <w:r w:rsidR="001770E0">
        <w:rPr>
          <w:sz w:val="22"/>
          <w:szCs w:val="28"/>
        </w:rPr>
        <w:t xml:space="preserve">. </w:t>
      </w:r>
    </w:p>
    <w:p w14:paraId="3E869308" w14:textId="77777777" w:rsidR="00E038BC" w:rsidRDefault="00E038BC" w:rsidP="00D166BA">
      <w:pPr>
        <w:pStyle w:val="3GPPNormalText"/>
        <w:rPr>
          <w:sz w:val="22"/>
          <w:szCs w:val="28"/>
        </w:rPr>
      </w:pPr>
    </w:p>
    <w:p w14:paraId="5AD37C14" w14:textId="5A429695" w:rsidR="000B6CD0" w:rsidRDefault="000B6CD0" w:rsidP="000B6CD0">
      <w:pPr>
        <w:autoSpaceDE/>
        <w:autoSpaceDN/>
        <w:adjustRightInd/>
        <w:snapToGrid/>
        <w:spacing w:after="180"/>
        <w:rPr>
          <w:iCs/>
          <w:lang w:eastAsia="zh-CN"/>
        </w:rPr>
      </w:pPr>
      <w:bookmarkStart w:id="3" w:name="_Ref7850160"/>
      <w:bookmarkStart w:id="4" w:name="_Ref7850250"/>
      <w:bookmarkEnd w:id="3"/>
      <w:bookmarkEnd w:id="4"/>
      <w:r w:rsidRPr="00E417A3">
        <w:rPr>
          <w:b/>
          <w:bCs/>
          <w:iCs/>
          <w:lang w:eastAsia="zh-CN"/>
        </w:rPr>
        <w:t>Observation</w:t>
      </w:r>
      <w:r w:rsidR="00973A56">
        <w:rPr>
          <w:b/>
          <w:bCs/>
          <w:iCs/>
          <w:lang w:eastAsia="zh-CN"/>
        </w:rPr>
        <w:t xml:space="preserve"> 1</w:t>
      </w:r>
      <w:r>
        <w:rPr>
          <w:b/>
          <w:bCs/>
          <w:iCs/>
          <w:lang w:eastAsia="zh-CN"/>
        </w:rPr>
        <w:t>:</w:t>
      </w:r>
      <w:r w:rsidRPr="00E417A3">
        <w:rPr>
          <w:iCs/>
          <w:lang w:eastAsia="zh-CN"/>
        </w:rPr>
        <w:t xml:space="preserve"> </w:t>
      </w:r>
      <w:r>
        <w:rPr>
          <w:iCs/>
          <w:lang w:eastAsia="zh-CN"/>
        </w:rPr>
        <w:t xml:space="preserve">Large performance loss is observed due to partial receptions. Comparing with Rel-17 </w:t>
      </w:r>
      <w:proofErr w:type="spellStart"/>
      <w:r>
        <w:rPr>
          <w:iCs/>
          <w:lang w:eastAsia="zh-CN"/>
        </w:rPr>
        <w:t>RedCap</w:t>
      </w:r>
      <w:proofErr w:type="spellEnd"/>
      <w:r>
        <w:rPr>
          <w:iCs/>
          <w:lang w:eastAsia="zh-CN"/>
        </w:rPr>
        <w:t xml:space="preserve"> UE with 1 Rx antenna, </w:t>
      </w:r>
    </w:p>
    <w:p w14:paraId="7E4BF416" w14:textId="42D2DDB6" w:rsidR="000B6CD0" w:rsidRDefault="000B6CD0" w:rsidP="000B6CD0">
      <w:pPr>
        <w:pStyle w:val="ListParagraph"/>
        <w:numPr>
          <w:ilvl w:val="0"/>
          <w:numId w:val="8"/>
        </w:numPr>
        <w:autoSpaceDE/>
        <w:autoSpaceDN/>
        <w:adjustRightInd/>
        <w:snapToGrid/>
        <w:spacing w:after="180"/>
        <w:rPr>
          <w:iCs/>
          <w:lang w:eastAsia="zh-CN"/>
        </w:rPr>
      </w:pPr>
      <w:r>
        <w:rPr>
          <w:iCs/>
          <w:lang w:eastAsia="zh-CN"/>
        </w:rPr>
        <w:t>T</w:t>
      </w:r>
      <w:r w:rsidRPr="00E417A3">
        <w:rPr>
          <w:iCs/>
          <w:lang w:eastAsia="zh-CN"/>
        </w:rPr>
        <w:t>he loss is 4.</w:t>
      </w:r>
      <w:r w:rsidR="003617C2">
        <w:rPr>
          <w:iCs/>
          <w:lang w:eastAsia="zh-CN"/>
        </w:rPr>
        <w:t>5</w:t>
      </w:r>
      <w:r w:rsidRPr="00E417A3">
        <w:rPr>
          <w:iCs/>
          <w:lang w:eastAsia="zh-CN"/>
        </w:rPr>
        <w:t xml:space="preserve">dB for PBCH, 7-8dB for PDCCH, 7.5dB for SIB1 PDSCH. </w:t>
      </w:r>
    </w:p>
    <w:p w14:paraId="42DFF49E" w14:textId="77777777" w:rsidR="000B6CD0" w:rsidRDefault="000B6CD0" w:rsidP="000B6CD0">
      <w:pPr>
        <w:pStyle w:val="ListParagraph"/>
        <w:numPr>
          <w:ilvl w:val="0"/>
          <w:numId w:val="8"/>
        </w:numPr>
        <w:autoSpaceDE/>
        <w:autoSpaceDN/>
        <w:adjustRightInd/>
        <w:snapToGrid/>
        <w:spacing w:after="180"/>
        <w:rPr>
          <w:iCs/>
          <w:lang w:eastAsia="zh-CN"/>
        </w:rPr>
      </w:pPr>
      <w:r w:rsidRPr="00027E6B">
        <w:rPr>
          <w:iCs/>
          <w:lang w:eastAsia="zh-CN"/>
        </w:rPr>
        <w:t xml:space="preserve">If CORESET is limited to 6 PRBs, i.e., PDCCH AL 2, the performance loss is about 12.3dB. </w:t>
      </w:r>
    </w:p>
    <w:p w14:paraId="21C3EE39" w14:textId="77777777" w:rsidR="00973A56" w:rsidRPr="00973A56" w:rsidRDefault="00973A56" w:rsidP="00D2667C">
      <w:pPr>
        <w:autoSpaceDE/>
        <w:autoSpaceDN/>
        <w:adjustRightInd/>
        <w:snapToGrid/>
        <w:spacing w:after="180"/>
        <w:rPr>
          <w:b/>
        </w:rPr>
      </w:pPr>
      <w:r w:rsidRPr="00D2667C">
        <w:rPr>
          <w:b/>
          <w:bCs/>
          <w:iCs/>
          <w:lang w:eastAsia="zh-CN"/>
        </w:rPr>
        <w:t>Observation</w:t>
      </w:r>
      <w:r w:rsidRPr="00973A56">
        <w:rPr>
          <w:b/>
        </w:rPr>
        <w:t xml:space="preserve"> 2: </w:t>
      </w:r>
      <w:r w:rsidRPr="00973A56">
        <w:rPr>
          <w:bCs/>
        </w:rPr>
        <w:t xml:space="preserve">For Urban scenario at 2.6GHz, all channels of </w:t>
      </w:r>
      <w:proofErr w:type="spellStart"/>
      <w:r w:rsidRPr="00973A56">
        <w:rPr>
          <w:bCs/>
        </w:rPr>
        <w:t>eRedCap</w:t>
      </w:r>
      <w:proofErr w:type="spellEnd"/>
      <w:r w:rsidRPr="00973A56">
        <w:rPr>
          <w:bCs/>
        </w:rPr>
        <w:t xml:space="preserve"> UE have better MIL than the bottleneck PUSCH, hence coverage recovery is not necessary.</w:t>
      </w:r>
      <w:r w:rsidRPr="00973A56">
        <w:rPr>
          <w:b/>
        </w:rPr>
        <w:t xml:space="preserve"> </w:t>
      </w:r>
    </w:p>
    <w:p w14:paraId="5ACCEEC1" w14:textId="77777777" w:rsidR="00973A56" w:rsidRPr="005C7C33" w:rsidRDefault="00973A56" w:rsidP="00D2667C">
      <w:pPr>
        <w:autoSpaceDE/>
        <w:autoSpaceDN/>
        <w:adjustRightInd/>
        <w:snapToGrid/>
        <w:spacing w:after="180"/>
        <w:rPr>
          <w:bCs/>
        </w:rPr>
      </w:pPr>
      <w:r w:rsidRPr="00D2667C">
        <w:rPr>
          <w:b/>
          <w:bCs/>
          <w:iCs/>
          <w:lang w:eastAsia="zh-CN"/>
        </w:rPr>
        <w:t>Observation</w:t>
      </w:r>
      <w:r w:rsidRPr="00902155">
        <w:rPr>
          <w:b/>
        </w:rPr>
        <w:t xml:space="preserve"> </w:t>
      </w:r>
      <w:r>
        <w:rPr>
          <w:b/>
        </w:rPr>
        <w:t>3</w:t>
      </w:r>
      <w:r w:rsidRPr="00902155">
        <w:rPr>
          <w:b/>
        </w:rPr>
        <w:t xml:space="preserve">: </w:t>
      </w:r>
      <w:r w:rsidRPr="005C7C33">
        <w:rPr>
          <w:bCs/>
        </w:rPr>
        <w:t xml:space="preserve">For Rural scenario at 700MHz, all channels of </w:t>
      </w:r>
      <w:proofErr w:type="spellStart"/>
      <w:r w:rsidRPr="005C7C33">
        <w:rPr>
          <w:bCs/>
        </w:rPr>
        <w:t>eRedCap</w:t>
      </w:r>
      <w:proofErr w:type="spellEnd"/>
      <w:r w:rsidRPr="005C7C33">
        <w:rPr>
          <w:bCs/>
        </w:rPr>
        <w:t xml:space="preserve"> UE have better MIL than the bottleneck PUSCH, hence coverage recovery is not necessary. </w:t>
      </w:r>
    </w:p>
    <w:p w14:paraId="2E552772" w14:textId="77777777" w:rsidR="00973A56" w:rsidRPr="005C7C33" w:rsidRDefault="00973A56" w:rsidP="00973A56">
      <w:pPr>
        <w:spacing w:after="0"/>
        <w:rPr>
          <w:bCs/>
        </w:rPr>
      </w:pPr>
      <w:r>
        <w:rPr>
          <w:b/>
        </w:rPr>
        <w:lastRenderedPageBreak/>
        <w:t>Observation</w:t>
      </w:r>
      <w:r w:rsidRPr="00902155">
        <w:rPr>
          <w:b/>
        </w:rPr>
        <w:t xml:space="preserve"> </w:t>
      </w:r>
      <w:r>
        <w:rPr>
          <w:b/>
        </w:rPr>
        <w:t>4</w:t>
      </w:r>
      <w:r w:rsidRPr="00902155">
        <w:rPr>
          <w:b/>
        </w:rPr>
        <w:t xml:space="preserve">: </w:t>
      </w:r>
      <w:r w:rsidRPr="005C7C33">
        <w:rPr>
          <w:bCs/>
        </w:rPr>
        <w:t xml:space="preserve">For Urban scenario at 4GHz, </w:t>
      </w:r>
    </w:p>
    <w:p w14:paraId="13D6FA7D" w14:textId="2B50DF6E" w:rsidR="00973A56" w:rsidRPr="005C7C33" w:rsidRDefault="00973A56" w:rsidP="00973A56">
      <w:pPr>
        <w:pStyle w:val="ListParagraph"/>
        <w:numPr>
          <w:ilvl w:val="0"/>
          <w:numId w:val="15"/>
        </w:numPr>
        <w:spacing w:after="0"/>
        <w:rPr>
          <w:bCs/>
        </w:rPr>
      </w:pPr>
      <w:r w:rsidRPr="005C7C33">
        <w:rPr>
          <w:bCs/>
        </w:rPr>
        <w:t xml:space="preserve">If </w:t>
      </w:r>
      <w:r w:rsidR="00F66244">
        <w:rPr>
          <w:bCs/>
        </w:rPr>
        <w:t xml:space="preserve">high </w:t>
      </w:r>
      <w:r w:rsidRPr="005C7C33">
        <w:rPr>
          <w:bCs/>
        </w:rPr>
        <w:t xml:space="preserve">PSD is 33dBm for </w:t>
      </w:r>
      <w:proofErr w:type="spellStart"/>
      <w:r w:rsidRPr="005C7C33">
        <w:rPr>
          <w:bCs/>
        </w:rPr>
        <w:t>gNB</w:t>
      </w:r>
      <w:proofErr w:type="spellEnd"/>
      <w:r w:rsidRPr="005C7C33">
        <w:rPr>
          <w:bCs/>
        </w:rPr>
        <w:t xml:space="preserve">, all channels of </w:t>
      </w:r>
      <w:proofErr w:type="spellStart"/>
      <w:r w:rsidRPr="005C7C33">
        <w:rPr>
          <w:bCs/>
        </w:rPr>
        <w:t>eRedCap</w:t>
      </w:r>
      <w:proofErr w:type="spellEnd"/>
      <w:r w:rsidRPr="005C7C33">
        <w:rPr>
          <w:bCs/>
        </w:rPr>
        <w:t xml:space="preserve"> UE have better MIL than the bottleneck PUSCH, hence coverage recovery is not necessary. </w:t>
      </w:r>
    </w:p>
    <w:p w14:paraId="3954381F" w14:textId="2AF7CCEA" w:rsidR="00973A56" w:rsidRPr="005C7C33" w:rsidRDefault="00973A56" w:rsidP="00973A56">
      <w:pPr>
        <w:pStyle w:val="ListParagraph"/>
        <w:numPr>
          <w:ilvl w:val="0"/>
          <w:numId w:val="15"/>
        </w:numPr>
        <w:spacing w:after="0"/>
        <w:rPr>
          <w:bCs/>
        </w:rPr>
      </w:pPr>
      <w:r w:rsidRPr="005C7C33">
        <w:rPr>
          <w:bCs/>
        </w:rPr>
        <w:t xml:space="preserve">If </w:t>
      </w:r>
      <w:r w:rsidR="00F66244">
        <w:rPr>
          <w:bCs/>
        </w:rPr>
        <w:t xml:space="preserve">low </w:t>
      </w:r>
      <w:r w:rsidRPr="005C7C33">
        <w:rPr>
          <w:bCs/>
        </w:rPr>
        <w:t xml:space="preserve">PSD is 24dBm for </w:t>
      </w:r>
      <w:proofErr w:type="spellStart"/>
      <w:r w:rsidRPr="005C7C33">
        <w:rPr>
          <w:bCs/>
        </w:rPr>
        <w:t>gNB</w:t>
      </w:r>
      <w:proofErr w:type="spellEnd"/>
      <w:r w:rsidRPr="005C7C33">
        <w:rPr>
          <w:bCs/>
        </w:rPr>
        <w:t xml:space="preserve">, </w:t>
      </w:r>
    </w:p>
    <w:p w14:paraId="6EF9C544" w14:textId="77777777" w:rsidR="00973A56" w:rsidRPr="005C7C33" w:rsidRDefault="00973A56" w:rsidP="00973A56">
      <w:pPr>
        <w:pStyle w:val="ListParagraph"/>
        <w:numPr>
          <w:ilvl w:val="1"/>
          <w:numId w:val="15"/>
        </w:numPr>
        <w:autoSpaceDE/>
        <w:autoSpaceDN/>
        <w:adjustRightInd/>
        <w:snapToGrid/>
        <w:spacing w:after="180"/>
        <w:rPr>
          <w:iCs/>
          <w:lang w:eastAsia="zh-CN"/>
        </w:rPr>
      </w:pPr>
      <w:r w:rsidRPr="005C7C33">
        <w:rPr>
          <w:bCs/>
          <w:iCs/>
          <w:lang w:eastAsia="zh-CN"/>
        </w:rPr>
        <w:t>PDCCH CSS/USS and Msg4</w:t>
      </w:r>
      <w:r w:rsidRPr="005C7C33">
        <w:rPr>
          <w:iCs/>
          <w:lang w:eastAsia="zh-CN"/>
        </w:rPr>
        <w:t xml:space="preserve"> need enhancements </w:t>
      </w:r>
      <w:r>
        <w:rPr>
          <w:iCs/>
          <w:lang w:eastAsia="zh-CN"/>
        </w:rPr>
        <w:t>before applying 3dB loss of form factor</w:t>
      </w:r>
    </w:p>
    <w:p w14:paraId="7F11B0E5" w14:textId="77777777" w:rsidR="00973A56" w:rsidRPr="005C7C33" w:rsidRDefault="00973A56" w:rsidP="00973A56">
      <w:pPr>
        <w:pStyle w:val="ListParagraph"/>
        <w:numPr>
          <w:ilvl w:val="1"/>
          <w:numId w:val="15"/>
        </w:numPr>
        <w:autoSpaceDE/>
        <w:autoSpaceDN/>
        <w:adjustRightInd/>
        <w:snapToGrid/>
        <w:spacing w:after="180"/>
        <w:rPr>
          <w:iCs/>
          <w:lang w:eastAsia="zh-CN"/>
        </w:rPr>
      </w:pPr>
      <w:r w:rsidRPr="005C7C33">
        <w:rPr>
          <w:iCs/>
          <w:lang w:eastAsia="zh-CN"/>
        </w:rPr>
        <w:t xml:space="preserve">If 3dB loss of form factor is considered, PDSCH, PDCCH CSS/USS, Msg2/4 need enhancements </w:t>
      </w:r>
    </w:p>
    <w:p w14:paraId="73D20313" w14:textId="77777777" w:rsidR="00973A56" w:rsidRPr="00913BCE" w:rsidRDefault="00973A56" w:rsidP="00913BCE">
      <w:pPr>
        <w:autoSpaceDE/>
        <w:autoSpaceDN/>
        <w:adjustRightInd/>
        <w:snapToGrid/>
        <w:spacing w:after="180"/>
        <w:rPr>
          <w:iCs/>
          <w:lang w:eastAsia="zh-CN"/>
        </w:rPr>
      </w:pPr>
    </w:p>
    <w:p w14:paraId="4AA1B524" w14:textId="77777777" w:rsidR="00CE79A1" w:rsidRPr="007C1391" w:rsidRDefault="00CE79A1" w:rsidP="00FF13E5">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2FDFD389" w14:textId="030FB661" w:rsidR="002A7657" w:rsidRDefault="00AF5694" w:rsidP="00CC1B14">
      <w:pPr>
        <w:widowControl w:val="0"/>
        <w:numPr>
          <w:ilvl w:val="0"/>
          <w:numId w:val="2"/>
        </w:numPr>
        <w:overflowPunct w:val="0"/>
        <w:snapToGrid/>
      </w:pPr>
      <w:r>
        <w:t>R1-220</w:t>
      </w:r>
      <w:r w:rsidR="001770E0">
        <w:t>6593</w:t>
      </w:r>
      <w:r>
        <w:t xml:space="preserve">, </w:t>
      </w:r>
      <w:r w:rsidR="001770E0">
        <w:t>“</w:t>
      </w:r>
      <w:r w:rsidR="001770E0" w:rsidRPr="001770E0">
        <w:t>On solutions to further reduce UE complexity</w:t>
      </w:r>
      <w:r w:rsidR="001770E0">
        <w:t>”</w:t>
      </w:r>
      <w:r>
        <w:t>, Intel</w:t>
      </w:r>
      <w:r w:rsidR="001770E0">
        <w:t xml:space="preserve"> Corp. </w:t>
      </w:r>
    </w:p>
    <w:p w14:paraId="0CD45639" w14:textId="4B9E1B76" w:rsidR="0076252B" w:rsidRDefault="0076252B" w:rsidP="00CC1B14">
      <w:pPr>
        <w:widowControl w:val="0"/>
        <w:numPr>
          <w:ilvl w:val="0"/>
          <w:numId w:val="2"/>
        </w:numPr>
        <w:overflowPunct w:val="0"/>
        <w:snapToGrid/>
      </w:pPr>
      <w:r w:rsidRPr="0076252B">
        <w:t>R1-2206594, “</w:t>
      </w:r>
      <w:r w:rsidRPr="0076252B">
        <w:t xml:space="preserve">Evaluations on coverage impact for </w:t>
      </w:r>
      <w:proofErr w:type="spellStart"/>
      <w:r w:rsidRPr="0076252B">
        <w:t>eRedCap</w:t>
      </w:r>
      <w:proofErr w:type="spellEnd"/>
      <w:r w:rsidRPr="0076252B">
        <w:t xml:space="preserve"> UE</w:t>
      </w:r>
      <w:r w:rsidRPr="0076252B">
        <w:t>”, Intel Corp.</w:t>
      </w:r>
    </w:p>
    <w:p w14:paraId="3415D1A1" w14:textId="0562CDD9" w:rsidR="006D6C0E" w:rsidRDefault="006D6C0E" w:rsidP="006D6C0E">
      <w:pPr>
        <w:widowControl w:val="0"/>
        <w:overflowPunct w:val="0"/>
        <w:snapToGrid/>
      </w:pPr>
    </w:p>
    <w:p w14:paraId="3A7FB607" w14:textId="5225120F" w:rsidR="006D6C0E" w:rsidRDefault="00082671" w:rsidP="00082671">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082671">
        <w:rPr>
          <w:rFonts w:ascii="Arial" w:hAnsi="Arial"/>
          <w:b w:val="0"/>
          <w:bCs w:val="0"/>
          <w:sz w:val="36"/>
          <w:szCs w:val="20"/>
        </w:rPr>
        <w:t xml:space="preserve">ANNEX Simulation assumptions </w:t>
      </w:r>
    </w:p>
    <w:p w14:paraId="526DE599" w14:textId="3A3D66F5" w:rsidR="003B3A14" w:rsidRPr="00CB30B0" w:rsidRDefault="003B3A14" w:rsidP="003B3A14">
      <w:pPr>
        <w:jc w:val="center"/>
        <w:rPr>
          <w:b/>
          <w:bCs/>
        </w:rPr>
      </w:pPr>
      <w:r w:rsidRPr="00CB30B0">
        <w:rPr>
          <w:b/>
          <w:bCs/>
        </w:rPr>
        <w:t xml:space="preserve">Table </w:t>
      </w:r>
      <w:r w:rsidR="00B53473">
        <w:rPr>
          <w:b/>
          <w:bCs/>
        </w:rPr>
        <w:t>A</w:t>
      </w:r>
      <w:r w:rsidRPr="00CB30B0">
        <w:rPr>
          <w:b/>
          <w:bCs/>
        </w:rPr>
        <w:t>1: Common evaluation assumptions</w:t>
      </w:r>
    </w:p>
    <w:tbl>
      <w:tblPr>
        <w:tblW w:w="8428" w:type="dxa"/>
        <w:jc w:val="center"/>
        <w:tblLook w:val="04A0" w:firstRow="1" w:lastRow="0" w:firstColumn="1" w:lastColumn="0" w:noHBand="0" w:noVBand="1"/>
      </w:tblPr>
      <w:tblGrid>
        <w:gridCol w:w="2043"/>
        <w:gridCol w:w="2163"/>
        <w:gridCol w:w="2163"/>
        <w:gridCol w:w="2059"/>
      </w:tblGrid>
      <w:tr w:rsidR="003B3A14" w:rsidRPr="001F71D9" w14:paraId="7E9C3167" w14:textId="77777777" w:rsidTr="003B3A14">
        <w:trPr>
          <w:trHeight w:val="78"/>
          <w:jc w:val="center"/>
        </w:trPr>
        <w:tc>
          <w:tcPr>
            <w:tcW w:w="20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8D08D" w:themeFill="accent6" w:themeFillTint="99"/>
            <w:vAlign w:val="center"/>
            <w:hideMark/>
          </w:tcPr>
          <w:p w14:paraId="5D0DF98B" w14:textId="77777777" w:rsidR="003B3A14" w:rsidRPr="001F71D9" w:rsidRDefault="003B3A14" w:rsidP="00913BCE">
            <w:pPr>
              <w:rPr>
                <w:b/>
                <w:bCs/>
                <w:color w:val="000000"/>
                <w:sz w:val="24"/>
                <w:lang w:eastAsia="zh-CN"/>
              </w:rPr>
            </w:pPr>
            <w:r w:rsidRPr="001F71D9">
              <w:rPr>
                <w:b/>
                <w:bCs/>
                <w:color w:val="000000"/>
                <w:sz w:val="24"/>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7C2B36F7" w14:textId="77777777" w:rsidR="003B3A14" w:rsidRPr="001F71D9" w:rsidRDefault="003B3A14" w:rsidP="00913BCE">
            <w:pPr>
              <w:rPr>
                <w:b/>
                <w:bCs/>
                <w:color w:val="000000"/>
                <w:lang w:eastAsia="zh-CN"/>
              </w:rPr>
            </w:pPr>
            <w:r w:rsidRPr="001F71D9">
              <w:rPr>
                <w:b/>
                <w:bCs/>
                <w:color w:val="000000"/>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20E88A08" w14:textId="77777777" w:rsidR="003B3A14" w:rsidRPr="001F71D9" w:rsidRDefault="003B3A14" w:rsidP="00913BCE">
            <w:pPr>
              <w:rPr>
                <w:b/>
                <w:bCs/>
                <w:lang w:eastAsia="zh-CN"/>
              </w:rPr>
            </w:pPr>
            <w:r w:rsidRPr="001F71D9">
              <w:rPr>
                <w:b/>
                <w:bCs/>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140428C1" w14:textId="77777777" w:rsidR="003B3A14" w:rsidRPr="001F71D9" w:rsidRDefault="003B3A14" w:rsidP="00913BCE">
            <w:pPr>
              <w:rPr>
                <w:b/>
                <w:bCs/>
                <w:color w:val="000000"/>
                <w:lang w:eastAsia="zh-CN"/>
              </w:rPr>
            </w:pPr>
            <w:r w:rsidRPr="001F71D9">
              <w:rPr>
                <w:b/>
                <w:bCs/>
                <w:color w:val="000000"/>
                <w:lang w:eastAsia="zh-CN"/>
              </w:rPr>
              <w:t>FR1, Rural</w:t>
            </w:r>
          </w:p>
        </w:tc>
      </w:tr>
      <w:tr w:rsidR="003B3A14" w:rsidRPr="001F71D9" w14:paraId="50EFC198"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9202C96" w14:textId="77777777" w:rsidR="003B3A14" w:rsidRPr="001F71D9" w:rsidRDefault="003B3A14" w:rsidP="00913BCE">
            <w:pPr>
              <w:rPr>
                <w:sz w:val="20"/>
                <w:szCs w:val="20"/>
                <w:lang w:eastAsia="zh-CN"/>
              </w:rPr>
            </w:pPr>
            <w:r w:rsidRPr="001F71D9">
              <w:rPr>
                <w:sz w:val="20"/>
                <w:szCs w:val="20"/>
                <w:lang w:eastAsia="zh-CN"/>
              </w:rPr>
              <w:t>Carrier Frequency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25B4D2E" w14:textId="77777777" w:rsidR="003B3A14" w:rsidRPr="001F71D9" w:rsidRDefault="003B3A14" w:rsidP="00913BCE">
            <w:pPr>
              <w:rPr>
                <w:color w:val="000000"/>
                <w:sz w:val="20"/>
                <w:szCs w:val="20"/>
                <w:lang w:eastAsia="zh-CN"/>
              </w:rPr>
            </w:pPr>
            <w:r w:rsidRPr="001F71D9">
              <w:rPr>
                <w:color w:val="000000"/>
                <w:sz w:val="20"/>
                <w:szCs w:val="20"/>
                <w:lang w:eastAsia="zh-CN"/>
              </w:rPr>
              <w:t>2.6 GHz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33ACE3FC" w14:textId="77777777" w:rsidR="003B3A14" w:rsidRPr="001F71D9" w:rsidRDefault="003B3A14" w:rsidP="00913BCE">
            <w:pPr>
              <w:rPr>
                <w:sz w:val="20"/>
                <w:szCs w:val="20"/>
                <w:lang w:eastAsia="zh-CN"/>
              </w:rPr>
            </w:pPr>
            <w:r w:rsidRPr="001F71D9">
              <w:rPr>
                <w:sz w:val="20"/>
                <w:szCs w:val="20"/>
                <w:lang w:eastAsia="zh-CN"/>
              </w:rPr>
              <w:t>4 GHz (TDD)</w:t>
            </w:r>
          </w:p>
          <w:p w14:paraId="0AB30135" w14:textId="77777777" w:rsidR="003B3A14" w:rsidRPr="001F71D9" w:rsidRDefault="003B3A14" w:rsidP="00913BCE">
            <w:pPr>
              <w:rPr>
                <w:sz w:val="20"/>
                <w:szCs w:val="20"/>
                <w:lang w:eastAsia="zh-CN"/>
              </w:rPr>
            </w:pPr>
            <w:r w:rsidRPr="001F71D9">
              <w:rPr>
                <w:sz w:val="20"/>
                <w:szCs w:val="20"/>
                <w:lang w:eastAsia="zh-CN"/>
              </w:rPr>
              <w:t>(Low priority)</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10420CBF" w14:textId="77777777" w:rsidR="003B3A14" w:rsidRPr="001F71D9" w:rsidRDefault="003B3A14" w:rsidP="00913BCE">
            <w:pPr>
              <w:rPr>
                <w:color w:val="000000"/>
                <w:sz w:val="20"/>
                <w:szCs w:val="20"/>
                <w:lang w:eastAsia="zh-CN"/>
              </w:rPr>
            </w:pPr>
            <w:r w:rsidRPr="001F71D9">
              <w:rPr>
                <w:color w:val="000000"/>
                <w:sz w:val="20"/>
                <w:szCs w:val="20"/>
                <w:lang w:eastAsia="zh-CN"/>
              </w:rPr>
              <w:t>0.7 GHz (FDD)</w:t>
            </w:r>
          </w:p>
        </w:tc>
      </w:tr>
      <w:tr w:rsidR="003B3A14" w:rsidRPr="001F71D9" w14:paraId="7ABE7A3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8E2C5A1" w14:textId="77777777" w:rsidR="003B3A14" w:rsidRPr="001F71D9" w:rsidRDefault="003B3A14" w:rsidP="00913BCE">
            <w:pPr>
              <w:rPr>
                <w:sz w:val="20"/>
                <w:szCs w:val="20"/>
                <w:lang w:eastAsia="zh-CN"/>
              </w:rPr>
            </w:pPr>
            <w:r w:rsidRPr="001F71D9">
              <w:rPr>
                <w:sz w:val="20"/>
                <w:szCs w:val="20"/>
                <w:lang w:eastAsia="zh-CN"/>
              </w:rPr>
              <w:t>SCS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4EC46A0F" w14:textId="77777777" w:rsidR="003B3A14" w:rsidRPr="001F71D9" w:rsidRDefault="003B3A14" w:rsidP="00913BCE">
            <w:pPr>
              <w:rPr>
                <w:sz w:val="20"/>
                <w:szCs w:val="20"/>
                <w:lang w:eastAsia="zh-CN"/>
              </w:rPr>
            </w:pPr>
            <w:r w:rsidRPr="001F71D9">
              <w:rPr>
                <w:sz w:val="20"/>
                <w:szCs w:val="20"/>
                <w:lang w:eastAsia="zh-CN"/>
              </w:rPr>
              <w:t>30 kHz</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025A09B" w14:textId="77777777" w:rsidR="003B3A14" w:rsidRPr="001F71D9" w:rsidRDefault="003B3A14" w:rsidP="00913BCE">
            <w:pPr>
              <w:rPr>
                <w:sz w:val="20"/>
                <w:szCs w:val="20"/>
                <w:lang w:eastAsia="zh-CN"/>
              </w:rPr>
            </w:pPr>
            <w:r w:rsidRPr="001F71D9">
              <w:rPr>
                <w:sz w:val="20"/>
                <w:szCs w:val="20"/>
                <w:lang w:eastAsia="zh-CN"/>
              </w:rPr>
              <w:t>30 kHz</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1E8F4E60" w14:textId="77777777" w:rsidR="003B3A14" w:rsidRPr="001F71D9" w:rsidRDefault="003B3A14" w:rsidP="00913BCE">
            <w:pPr>
              <w:rPr>
                <w:sz w:val="20"/>
                <w:szCs w:val="20"/>
                <w:lang w:eastAsia="zh-CN"/>
              </w:rPr>
            </w:pPr>
            <w:r w:rsidRPr="001F71D9">
              <w:rPr>
                <w:sz w:val="20"/>
                <w:szCs w:val="20"/>
                <w:lang w:eastAsia="zh-CN"/>
              </w:rPr>
              <w:t>15 kHz</w:t>
            </w:r>
          </w:p>
        </w:tc>
      </w:tr>
      <w:tr w:rsidR="003B3A14" w:rsidRPr="001F71D9" w14:paraId="19DD701D"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8635270" w14:textId="77777777" w:rsidR="003B3A14" w:rsidRPr="001F71D9" w:rsidRDefault="003B3A14" w:rsidP="00913BCE">
            <w:pPr>
              <w:rPr>
                <w:sz w:val="20"/>
                <w:szCs w:val="20"/>
                <w:lang w:eastAsia="zh-CN"/>
              </w:rPr>
            </w:pPr>
            <w:r w:rsidRPr="001F71D9">
              <w:rPr>
                <w:sz w:val="20"/>
                <w:szCs w:val="20"/>
                <w:lang w:eastAsia="zh-CN"/>
              </w:rPr>
              <w:t>Frame structure for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55E9763" w14:textId="77777777" w:rsidR="003B3A14" w:rsidRPr="001F71D9" w:rsidRDefault="003B3A14" w:rsidP="00913BCE">
            <w:pPr>
              <w:rPr>
                <w:sz w:val="20"/>
                <w:szCs w:val="20"/>
                <w:lang w:eastAsia="zh-CN"/>
              </w:rPr>
            </w:pPr>
            <w:r w:rsidRPr="001F71D9">
              <w:rPr>
                <w:sz w:val="20"/>
                <w:szCs w:val="20"/>
                <w:lang w:eastAsia="zh-CN"/>
              </w:rPr>
              <w:t>DDDDDDDSUU (S: 6D:4G:4U)</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8E27ED0" w14:textId="77777777" w:rsidR="003B3A14" w:rsidRPr="001F71D9" w:rsidRDefault="003B3A14" w:rsidP="00913BCE">
            <w:pPr>
              <w:rPr>
                <w:sz w:val="20"/>
                <w:szCs w:val="20"/>
                <w:lang w:eastAsia="zh-CN"/>
              </w:rPr>
            </w:pPr>
            <w:r w:rsidRPr="001F71D9">
              <w:rPr>
                <w:sz w:val="20"/>
                <w:szCs w:val="20"/>
                <w:lang w:eastAsia="zh-CN"/>
              </w:rPr>
              <w:t>DDDSUDDSUU (S: 10D:2G:2U)</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5427E733" w14:textId="77777777" w:rsidR="003B3A14" w:rsidRPr="001F71D9" w:rsidRDefault="003B3A14" w:rsidP="00913BCE">
            <w:pPr>
              <w:rPr>
                <w:sz w:val="20"/>
                <w:szCs w:val="20"/>
                <w:lang w:eastAsia="zh-CN"/>
              </w:rPr>
            </w:pPr>
            <w:r w:rsidRPr="001F71D9">
              <w:rPr>
                <w:sz w:val="20"/>
                <w:szCs w:val="20"/>
                <w:lang w:eastAsia="zh-CN"/>
              </w:rPr>
              <w:t>N/A</w:t>
            </w:r>
          </w:p>
        </w:tc>
      </w:tr>
      <w:tr w:rsidR="003B3A14" w:rsidRPr="001F71D9" w14:paraId="588F0E9B"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F22C12E"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w:t>
            </w:r>
            <w:proofErr w:type="spellStart"/>
            <w:r w:rsidRPr="001F71D9">
              <w:rPr>
                <w:sz w:val="20"/>
                <w:szCs w:val="20"/>
                <w:lang w:eastAsia="zh-CN"/>
              </w:rPr>
              <w:t>gNB</w:t>
            </w:r>
            <w:proofErr w:type="spellEnd"/>
            <w:r w:rsidRPr="001F71D9">
              <w:rPr>
                <w:sz w:val="20"/>
                <w:szCs w:val="20"/>
                <w:lang w:eastAsia="zh-CN"/>
              </w:rPr>
              <w:t xml:space="preserve"> TX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5359E7D6" w14:textId="77777777" w:rsidR="003B3A14" w:rsidRPr="001F71D9" w:rsidRDefault="003B3A14" w:rsidP="00913BCE">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3B1FECB0" w14:textId="77777777" w:rsidR="003B3A14" w:rsidRPr="001F71D9" w:rsidRDefault="003B3A14" w:rsidP="00913BCE">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52C7DDA6" w14:textId="77777777" w:rsidR="003B3A14" w:rsidRPr="001F71D9" w:rsidRDefault="003B3A14" w:rsidP="00913BCE">
            <w:pPr>
              <w:rPr>
                <w:sz w:val="20"/>
                <w:szCs w:val="20"/>
                <w:lang w:eastAsia="zh-CN"/>
              </w:rPr>
            </w:pPr>
            <w:r w:rsidRPr="001F71D9">
              <w:rPr>
                <w:sz w:val="20"/>
                <w:szCs w:val="20"/>
                <w:lang w:eastAsia="zh-CN"/>
              </w:rPr>
              <w:t xml:space="preserve">2 </w:t>
            </w:r>
          </w:p>
        </w:tc>
      </w:tr>
      <w:tr w:rsidR="003B3A14" w:rsidRPr="001F71D9" w14:paraId="30C77F3E"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3304055"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w:t>
            </w:r>
            <w:proofErr w:type="spellStart"/>
            <w:r w:rsidRPr="001F71D9">
              <w:rPr>
                <w:sz w:val="20"/>
                <w:szCs w:val="20"/>
                <w:lang w:eastAsia="zh-CN"/>
              </w:rPr>
              <w:t>gNB</w:t>
            </w:r>
            <w:proofErr w:type="spellEnd"/>
            <w:r w:rsidRPr="001F71D9">
              <w:rPr>
                <w:sz w:val="20"/>
                <w:szCs w:val="20"/>
                <w:lang w:eastAsia="zh-CN"/>
              </w:rPr>
              <w:t xml:space="preserve"> RX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6D209F32" w14:textId="77777777" w:rsidR="003B3A14" w:rsidRPr="001F71D9" w:rsidRDefault="003B3A14" w:rsidP="00913BCE">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1788225A" w14:textId="77777777" w:rsidR="003B3A14" w:rsidRPr="001F71D9" w:rsidRDefault="003B3A14" w:rsidP="00913BCE">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5C9A915D" w14:textId="77777777" w:rsidR="003B3A14" w:rsidRPr="001F71D9" w:rsidRDefault="003B3A14" w:rsidP="00913BCE">
            <w:pPr>
              <w:rPr>
                <w:sz w:val="20"/>
                <w:szCs w:val="20"/>
                <w:lang w:eastAsia="zh-CN"/>
              </w:rPr>
            </w:pPr>
            <w:r w:rsidRPr="001F71D9">
              <w:rPr>
                <w:sz w:val="20"/>
                <w:szCs w:val="20"/>
                <w:lang w:eastAsia="zh-CN"/>
              </w:rPr>
              <w:t>2</w:t>
            </w:r>
          </w:p>
        </w:tc>
      </w:tr>
      <w:tr w:rsidR="003B3A14" w:rsidRPr="001F71D9" w14:paraId="47D2555F"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0693AEC" w14:textId="77777777" w:rsidR="003B3A14" w:rsidRPr="001F71D9" w:rsidRDefault="003B3A14" w:rsidP="00913BCE">
            <w:pPr>
              <w:rPr>
                <w:sz w:val="20"/>
                <w:szCs w:val="20"/>
                <w:lang w:eastAsia="zh-CN"/>
              </w:rPr>
            </w:pPr>
            <w:r w:rsidRPr="001F71D9">
              <w:rPr>
                <w:sz w:val="20"/>
                <w:szCs w:val="20"/>
                <w:lang w:eastAsia="zh-CN"/>
              </w:rPr>
              <w:t>Channel Model</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00661EE" w14:textId="77777777" w:rsidR="003B3A14" w:rsidRPr="001F71D9" w:rsidRDefault="003B3A14" w:rsidP="00913BCE">
            <w:pPr>
              <w:rPr>
                <w:sz w:val="20"/>
                <w:szCs w:val="20"/>
                <w:lang w:eastAsia="zh-CN"/>
              </w:rPr>
            </w:pPr>
            <w:r w:rsidRPr="001F71D9">
              <w:rPr>
                <w:sz w:val="20"/>
                <w:szCs w:val="20"/>
                <w:lang w:eastAsia="zh-CN"/>
              </w:rPr>
              <w:t>TDL-C, NLOS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FE7940B" w14:textId="77777777" w:rsidR="003B3A14" w:rsidRPr="001F71D9" w:rsidRDefault="003B3A14" w:rsidP="00913BCE">
            <w:pPr>
              <w:rPr>
                <w:sz w:val="20"/>
                <w:szCs w:val="20"/>
                <w:lang w:eastAsia="zh-CN"/>
              </w:rPr>
            </w:pPr>
            <w:r w:rsidRPr="001F71D9">
              <w:rPr>
                <w:sz w:val="20"/>
                <w:szCs w:val="20"/>
                <w:lang w:eastAsia="zh-CN"/>
              </w:rPr>
              <w:t>TDL-C, NLOS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522746C2" w14:textId="77777777" w:rsidR="003B3A14" w:rsidRPr="001F71D9" w:rsidRDefault="003B3A14" w:rsidP="00913BCE">
            <w:pPr>
              <w:rPr>
                <w:sz w:val="20"/>
                <w:szCs w:val="20"/>
                <w:lang w:eastAsia="zh-CN"/>
              </w:rPr>
            </w:pPr>
            <w:r w:rsidRPr="001F71D9">
              <w:rPr>
                <w:sz w:val="20"/>
                <w:szCs w:val="20"/>
                <w:lang w:eastAsia="zh-CN"/>
              </w:rPr>
              <w:t>TDL-C, NLOS</w:t>
            </w:r>
          </w:p>
        </w:tc>
      </w:tr>
      <w:tr w:rsidR="003B3A14" w:rsidRPr="001F71D9" w14:paraId="0D64383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B21EFA1" w14:textId="77777777" w:rsidR="003B3A14" w:rsidRPr="001F71D9" w:rsidRDefault="003B3A14" w:rsidP="00913BCE">
            <w:pPr>
              <w:rPr>
                <w:sz w:val="20"/>
                <w:szCs w:val="20"/>
                <w:lang w:eastAsia="zh-CN"/>
              </w:rPr>
            </w:pPr>
            <w:r w:rsidRPr="001F71D9">
              <w:rPr>
                <w:sz w:val="20"/>
                <w:szCs w:val="20"/>
                <w:lang w:eastAsia="zh-CN"/>
              </w:rPr>
              <w:t>UE antenna correlation</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0FF2F6B1" w14:textId="77777777" w:rsidR="003B3A14" w:rsidRPr="001F71D9" w:rsidRDefault="003B3A14" w:rsidP="00913BCE">
            <w:pPr>
              <w:rPr>
                <w:sz w:val="20"/>
                <w:szCs w:val="20"/>
                <w:lang w:eastAsia="zh-CN"/>
              </w:rPr>
            </w:pPr>
            <w:r w:rsidRPr="001F71D9">
              <w:rPr>
                <w:sz w:val="20"/>
                <w:szCs w:val="20"/>
                <w:lang w:eastAsia="zh-CN"/>
              </w:rPr>
              <w:t>low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6EE99DF" w14:textId="77777777" w:rsidR="003B3A14" w:rsidRPr="001F71D9" w:rsidRDefault="003B3A14" w:rsidP="00913BCE">
            <w:pPr>
              <w:rPr>
                <w:sz w:val="20"/>
                <w:szCs w:val="20"/>
                <w:lang w:eastAsia="zh-CN"/>
              </w:rPr>
            </w:pPr>
            <w:r w:rsidRPr="001F71D9">
              <w:rPr>
                <w:sz w:val="20"/>
                <w:szCs w:val="20"/>
                <w:lang w:eastAsia="zh-CN"/>
              </w:rPr>
              <w:t>low</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3A91FB58" w14:textId="77777777" w:rsidR="003B3A14" w:rsidRPr="001F71D9" w:rsidRDefault="003B3A14" w:rsidP="00913BCE">
            <w:pPr>
              <w:rPr>
                <w:sz w:val="20"/>
                <w:szCs w:val="20"/>
                <w:lang w:eastAsia="zh-CN"/>
              </w:rPr>
            </w:pPr>
            <w:r w:rsidRPr="001F71D9">
              <w:rPr>
                <w:sz w:val="20"/>
                <w:szCs w:val="20"/>
                <w:lang w:eastAsia="zh-CN"/>
              </w:rPr>
              <w:t>low</w:t>
            </w:r>
          </w:p>
        </w:tc>
      </w:tr>
      <w:tr w:rsidR="003B3A14" w:rsidRPr="001F71D9" w14:paraId="455C7964"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8CD2FE8" w14:textId="77777777" w:rsidR="003B3A14" w:rsidRPr="001F71D9" w:rsidRDefault="003B3A14" w:rsidP="00913BCE">
            <w:pPr>
              <w:rPr>
                <w:sz w:val="20"/>
                <w:szCs w:val="20"/>
                <w:lang w:eastAsia="zh-CN"/>
              </w:rPr>
            </w:pPr>
            <w:r w:rsidRPr="001F71D9">
              <w:rPr>
                <w:sz w:val="20"/>
                <w:szCs w:val="20"/>
                <w:lang w:eastAsia="zh-CN"/>
              </w:rPr>
              <w:t>delay spread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2B3AB46" w14:textId="77777777" w:rsidR="003B3A14" w:rsidRPr="001F71D9" w:rsidRDefault="003B3A14" w:rsidP="00913BCE">
            <w:pPr>
              <w:rPr>
                <w:sz w:val="20"/>
                <w:szCs w:val="20"/>
                <w:lang w:eastAsia="zh-CN"/>
              </w:rPr>
            </w:pPr>
            <w:r w:rsidRPr="001F71D9">
              <w:rPr>
                <w:sz w:val="20"/>
                <w:szCs w:val="20"/>
                <w:lang w:eastAsia="zh-CN"/>
              </w:rPr>
              <w:t>300 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1BE8E05" w14:textId="77777777" w:rsidR="003B3A14" w:rsidRPr="001F71D9" w:rsidRDefault="003B3A14" w:rsidP="00913BCE">
            <w:pPr>
              <w:rPr>
                <w:sz w:val="20"/>
                <w:szCs w:val="20"/>
                <w:lang w:eastAsia="zh-CN"/>
              </w:rPr>
            </w:pPr>
            <w:r w:rsidRPr="001F71D9">
              <w:rPr>
                <w:sz w:val="20"/>
                <w:szCs w:val="20"/>
                <w:lang w:eastAsia="zh-CN"/>
              </w:rPr>
              <w:t>300 ns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165B3DBF" w14:textId="77777777" w:rsidR="003B3A14" w:rsidRPr="001F71D9" w:rsidRDefault="003B3A14" w:rsidP="00913BCE">
            <w:pPr>
              <w:rPr>
                <w:sz w:val="20"/>
                <w:szCs w:val="20"/>
                <w:lang w:eastAsia="zh-CN"/>
              </w:rPr>
            </w:pPr>
            <w:r w:rsidRPr="001F71D9">
              <w:rPr>
                <w:sz w:val="20"/>
                <w:szCs w:val="20"/>
                <w:lang w:eastAsia="zh-CN"/>
              </w:rPr>
              <w:t>300 ns</w:t>
            </w:r>
          </w:p>
        </w:tc>
      </w:tr>
      <w:tr w:rsidR="003B3A14" w:rsidRPr="001F71D9" w14:paraId="76F84CD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7A9C33A" w14:textId="77777777" w:rsidR="003B3A14" w:rsidRPr="001F71D9" w:rsidRDefault="003B3A14" w:rsidP="00913BCE">
            <w:pPr>
              <w:rPr>
                <w:sz w:val="20"/>
                <w:szCs w:val="20"/>
                <w:lang w:eastAsia="zh-CN"/>
              </w:rPr>
            </w:pPr>
            <w:r w:rsidRPr="001F71D9">
              <w:rPr>
                <w:sz w:val="20"/>
                <w:szCs w:val="20"/>
                <w:lang w:eastAsia="zh-CN"/>
              </w:rPr>
              <w:t>UE velocity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6B35001" w14:textId="77777777" w:rsidR="003B3A14" w:rsidRPr="001F71D9" w:rsidRDefault="003B3A14" w:rsidP="00913BCE">
            <w:pPr>
              <w:rPr>
                <w:sz w:val="20"/>
                <w:szCs w:val="20"/>
                <w:lang w:eastAsia="zh-CN"/>
              </w:rPr>
            </w:pPr>
            <w:r w:rsidRPr="001F71D9">
              <w:rPr>
                <w:sz w:val="20"/>
                <w:szCs w:val="20"/>
                <w:lang w:eastAsia="zh-CN"/>
              </w:rPr>
              <w:t>3 km/h</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810F839" w14:textId="77777777" w:rsidR="003B3A14" w:rsidRPr="001F71D9" w:rsidRDefault="003B3A14" w:rsidP="00913BCE">
            <w:pPr>
              <w:rPr>
                <w:sz w:val="20"/>
                <w:szCs w:val="20"/>
                <w:lang w:eastAsia="zh-CN"/>
              </w:rPr>
            </w:pPr>
            <w:r w:rsidRPr="001F71D9">
              <w:rPr>
                <w:sz w:val="20"/>
                <w:szCs w:val="20"/>
                <w:lang w:eastAsia="zh-CN"/>
              </w:rPr>
              <w:t>3 km/h</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3E0F95F2" w14:textId="77777777" w:rsidR="003B3A14" w:rsidRPr="001F71D9" w:rsidRDefault="003B3A14" w:rsidP="00913BCE">
            <w:pPr>
              <w:rPr>
                <w:sz w:val="20"/>
                <w:szCs w:val="20"/>
                <w:lang w:eastAsia="zh-CN"/>
              </w:rPr>
            </w:pPr>
            <w:r w:rsidRPr="001F71D9">
              <w:rPr>
                <w:sz w:val="20"/>
                <w:szCs w:val="20"/>
                <w:lang w:eastAsia="zh-CN"/>
              </w:rPr>
              <w:t>3 km/h</w:t>
            </w:r>
          </w:p>
        </w:tc>
      </w:tr>
      <w:tr w:rsidR="003B3A14" w:rsidRPr="001F71D9" w14:paraId="17C71302" w14:textId="77777777" w:rsidTr="003B3A14">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2EA8AB79" w14:textId="77777777" w:rsidR="003B3A14" w:rsidRPr="001F71D9" w:rsidRDefault="003B3A14" w:rsidP="00913BCE">
            <w:pPr>
              <w:rPr>
                <w:sz w:val="20"/>
                <w:szCs w:val="20"/>
                <w:lang w:eastAsia="zh-CN"/>
              </w:rPr>
            </w:pPr>
            <w:r w:rsidRPr="001F71D9">
              <w:rPr>
                <w:sz w:val="20"/>
                <w:szCs w:val="20"/>
                <w:lang w:eastAsia="zh-CN"/>
              </w:rPr>
              <w:t>Rel-15 UE</w:t>
            </w:r>
          </w:p>
        </w:tc>
      </w:tr>
      <w:tr w:rsidR="003B3A14" w:rsidRPr="001F71D9" w14:paraId="317A6598"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4B30E33B" w14:textId="77777777" w:rsidR="003B3A14" w:rsidRPr="001F71D9" w:rsidRDefault="003B3A14" w:rsidP="00913BCE">
            <w:pPr>
              <w:rPr>
                <w:sz w:val="20"/>
                <w:szCs w:val="20"/>
                <w:lang w:eastAsia="zh-CN"/>
              </w:rPr>
            </w:pPr>
            <w:r w:rsidRPr="001F71D9">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2D8A2E6B" w14:textId="77777777" w:rsidR="003B3A14" w:rsidRPr="001F71D9" w:rsidRDefault="003B3A14" w:rsidP="00913BCE">
            <w:pPr>
              <w:rPr>
                <w:sz w:val="20"/>
                <w:szCs w:val="20"/>
                <w:lang w:eastAsia="zh-CN"/>
              </w:rPr>
            </w:pPr>
            <w:r w:rsidRPr="001F71D9">
              <w:rPr>
                <w:sz w:val="20"/>
                <w:szCs w:val="20"/>
                <w:lang w:eastAsia="zh-CN"/>
              </w:rPr>
              <w:t>100MHz (273 PRBs)</w:t>
            </w:r>
          </w:p>
        </w:tc>
        <w:tc>
          <w:tcPr>
            <w:tcW w:w="2163" w:type="dxa"/>
            <w:tcBorders>
              <w:top w:val="nil"/>
              <w:left w:val="nil"/>
              <w:bottom w:val="single" w:sz="8" w:space="0" w:color="000000" w:themeColor="text1"/>
              <w:right w:val="single" w:sz="8" w:space="0" w:color="000000" w:themeColor="text1"/>
            </w:tcBorders>
            <w:shd w:val="clear" w:color="auto" w:fill="auto"/>
          </w:tcPr>
          <w:p w14:paraId="29238C80" w14:textId="77777777" w:rsidR="003B3A14" w:rsidRPr="001F71D9" w:rsidRDefault="003B3A14" w:rsidP="00913BCE">
            <w:pPr>
              <w:rPr>
                <w:sz w:val="20"/>
                <w:szCs w:val="20"/>
                <w:lang w:eastAsia="zh-CN"/>
              </w:rPr>
            </w:pPr>
            <w:r w:rsidRPr="001F71D9">
              <w:rPr>
                <w:sz w:val="20"/>
                <w:szCs w:val="20"/>
                <w:lang w:eastAsia="zh-CN"/>
              </w:rPr>
              <w:t>100MHz (273 PRBs)</w:t>
            </w:r>
          </w:p>
        </w:tc>
        <w:tc>
          <w:tcPr>
            <w:tcW w:w="2059" w:type="dxa"/>
            <w:tcBorders>
              <w:top w:val="nil"/>
              <w:left w:val="nil"/>
              <w:bottom w:val="single" w:sz="8" w:space="0" w:color="000000" w:themeColor="text1"/>
              <w:right w:val="single" w:sz="8" w:space="0" w:color="000000" w:themeColor="text1"/>
            </w:tcBorders>
            <w:shd w:val="clear" w:color="auto" w:fill="auto"/>
          </w:tcPr>
          <w:p w14:paraId="53D1C4DE" w14:textId="77777777" w:rsidR="003B3A14" w:rsidRPr="001F71D9" w:rsidRDefault="003B3A14" w:rsidP="00913BCE">
            <w:pPr>
              <w:rPr>
                <w:sz w:val="20"/>
                <w:szCs w:val="20"/>
                <w:lang w:eastAsia="zh-CN"/>
              </w:rPr>
            </w:pPr>
            <w:r w:rsidRPr="001F71D9">
              <w:rPr>
                <w:sz w:val="20"/>
                <w:szCs w:val="20"/>
                <w:lang w:eastAsia="zh-CN"/>
              </w:rPr>
              <w:t>20MHz (106 PRBs)</w:t>
            </w:r>
          </w:p>
        </w:tc>
      </w:tr>
      <w:tr w:rsidR="003B3A14" w:rsidRPr="001F71D9" w14:paraId="6C00C3DE"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3F98561B"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TX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522C1423"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000D63C0"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1CB878D8"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50B19720"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74671B79"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295ECAA" w14:textId="77777777" w:rsidR="003B3A14" w:rsidRPr="001F71D9" w:rsidRDefault="003B3A14" w:rsidP="00913BCE">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CA50B67" w14:textId="77777777" w:rsidR="003B3A14" w:rsidRPr="001F71D9" w:rsidRDefault="003B3A14" w:rsidP="00913BCE">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22B33980" w14:textId="77777777" w:rsidR="003B3A14" w:rsidRPr="001F71D9" w:rsidRDefault="003B3A14" w:rsidP="00913BCE">
            <w:pPr>
              <w:rPr>
                <w:sz w:val="20"/>
                <w:szCs w:val="20"/>
                <w:lang w:eastAsia="zh-CN"/>
              </w:rPr>
            </w:pPr>
            <w:r w:rsidRPr="001F71D9">
              <w:rPr>
                <w:sz w:val="20"/>
                <w:szCs w:val="20"/>
                <w:lang w:eastAsia="zh-CN"/>
              </w:rPr>
              <w:t>2</w:t>
            </w:r>
          </w:p>
        </w:tc>
      </w:tr>
      <w:tr w:rsidR="003B3A14" w:rsidRPr="001F71D9" w14:paraId="63380FC2" w14:textId="77777777" w:rsidTr="003B3A14">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75E166F7" w14:textId="77777777" w:rsidR="003B3A14" w:rsidRPr="001F71D9" w:rsidRDefault="003B3A14" w:rsidP="00913BCE">
            <w:pPr>
              <w:rPr>
                <w:sz w:val="20"/>
                <w:szCs w:val="20"/>
                <w:lang w:eastAsia="zh-CN"/>
              </w:rPr>
            </w:pPr>
            <w:r w:rsidRPr="001F71D9">
              <w:rPr>
                <w:sz w:val="20"/>
                <w:szCs w:val="20"/>
                <w:lang w:eastAsia="zh-CN"/>
              </w:rPr>
              <w:t xml:space="preserve">Rel-17 </w:t>
            </w:r>
            <w:proofErr w:type="spellStart"/>
            <w:r w:rsidRPr="001F71D9">
              <w:rPr>
                <w:sz w:val="20"/>
                <w:szCs w:val="20"/>
                <w:lang w:eastAsia="zh-CN"/>
              </w:rPr>
              <w:t>RedCap</w:t>
            </w:r>
            <w:proofErr w:type="spellEnd"/>
            <w:r w:rsidRPr="001F71D9">
              <w:rPr>
                <w:sz w:val="20"/>
                <w:szCs w:val="20"/>
                <w:lang w:eastAsia="zh-CN"/>
              </w:rPr>
              <w:t xml:space="preserve"> UE</w:t>
            </w:r>
          </w:p>
        </w:tc>
      </w:tr>
      <w:tr w:rsidR="003B3A14" w:rsidRPr="001F71D9" w14:paraId="7B1B017F"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78C17365" w14:textId="77777777" w:rsidR="003B3A14" w:rsidRPr="001F71D9" w:rsidRDefault="003B3A14" w:rsidP="00913BCE">
            <w:pPr>
              <w:rPr>
                <w:sz w:val="20"/>
                <w:szCs w:val="20"/>
                <w:lang w:eastAsia="zh-CN"/>
              </w:rPr>
            </w:pPr>
            <w:r w:rsidRPr="001F71D9">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074D571" w14:textId="77777777" w:rsidR="003B3A14" w:rsidRPr="001F71D9" w:rsidRDefault="003B3A14" w:rsidP="00913BCE">
            <w:pPr>
              <w:rPr>
                <w:sz w:val="20"/>
                <w:szCs w:val="20"/>
                <w:lang w:eastAsia="zh-CN"/>
              </w:rPr>
            </w:pPr>
            <w:r w:rsidRPr="001F71D9">
              <w:rPr>
                <w:sz w:val="20"/>
                <w:szCs w:val="20"/>
                <w:lang w:eastAsia="zh-CN"/>
              </w:rPr>
              <w:t>20MHz (51 PRBs)</w:t>
            </w:r>
          </w:p>
        </w:tc>
        <w:tc>
          <w:tcPr>
            <w:tcW w:w="2163" w:type="dxa"/>
            <w:tcBorders>
              <w:top w:val="nil"/>
              <w:left w:val="nil"/>
              <w:bottom w:val="single" w:sz="8" w:space="0" w:color="000000" w:themeColor="text1"/>
              <w:right w:val="single" w:sz="8" w:space="0" w:color="000000" w:themeColor="text1"/>
            </w:tcBorders>
            <w:shd w:val="clear" w:color="auto" w:fill="auto"/>
          </w:tcPr>
          <w:p w14:paraId="0D2D0B53" w14:textId="77777777" w:rsidR="003B3A14" w:rsidRPr="001F71D9" w:rsidRDefault="003B3A14" w:rsidP="00913BCE">
            <w:pPr>
              <w:rPr>
                <w:sz w:val="20"/>
                <w:szCs w:val="20"/>
                <w:lang w:eastAsia="zh-CN"/>
              </w:rPr>
            </w:pPr>
            <w:r w:rsidRPr="001F71D9">
              <w:rPr>
                <w:sz w:val="20"/>
                <w:szCs w:val="20"/>
                <w:lang w:eastAsia="zh-CN"/>
              </w:rPr>
              <w:t>20MHz (51 PRBs</w:t>
            </w:r>
          </w:p>
        </w:tc>
        <w:tc>
          <w:tcPr>
            <w:tcW w:w="2059" w:type="dxa"/>
            <w:tcBorders>
              <w:top w:val="nil"/>
              <w:left w:val="nil"/>
              <w:bottom w:val="single" w:sz="8" w:space="0" w:color="000000" w:themeColor="text1"/>
              <w:right w:val="single" w:sz="8" w:space="0" w:color="000000" w:themeColor="text1"/>
            </w:tcBorders>
            <w:shd w:val="clear" w:color="auto" w:fill="auto"/>
          </w:tcPr>
          <w:p w14:paraId="14181645" w14:textId="77777777" w:rsidR="003B3A14" w:rsidRPr="001F71D9" w:rsidRDefault="003B3A14" w:rsidP="00913BCE">
            <w:pPr>
              <w:rPr>
                <w:sz w:val="20"/>
                <w:szCs w:val="20"/>
                <w:lang w:eastAsia="zh-CN"/>
              </w:rPr>
            </w:pPr>
            <w:r w:rsidRPr="001F71D9">
              <w:rPr>
                <w:sz w:val="20"/>
                <w:szCs w:val="20"/>
                <w:lang w:eastAsia="zh-CN"/>
              </w:rPr>
              <w:t>20MHz (106 PRBs)</w:t>
            </w:r>
          </w:p>
        </w:tc>
      </w:tr>
      <w:tr w:rsidR="003B3A14" w:rsidRPr="001F71D9" w14:paraId="3396607C"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6155A53"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TX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0C36FF4B"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4EC8B42"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71A7207D"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0E830E4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2B003F4D"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43894709"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04770ADA"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65E7F3DB"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7E060C48" w14:textId="77777777" w:rsidTr="003B3A14">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4C7549E" w14:textId="77777777" w:rsidR="003B3A14" w:rsidRPr="001F71D9" w:rsidRDefault="003B3A14" w:rsidP="00913BCE">
            <w:pPr>
              <w:rPr>
                <w:sz w:val="20"/>
                <w:szCs w:val="20"/>
                <w:lang w:eastAsia="zh-CN"/>
              </w:rPr>
            </w:pPr>
            <w:proofErr w:type="spellStart"/>
            <w:r w:rsidRPr="001F71D9">
              <w:rPr>
                <w:sz w:val="20"/>
                <w:szCs w:val="20"/>
                <w:lang w:eastAsia="zh-CN"/>
              </w:rPr>
              <w:lastRenderedPageBreak/>
              <w:t>eRedCap</w:t>
            </w:r>
            <w:proofErr w:type="spellEnd"/>
            <w:r w:rsidRPr="001F71D9">
              <w:rPr>
                <w:sz w:val="20"/>
                <w:szCs w:val="20"/>
                <w:lang w:eastAsia="zh-CN"/>
              </w:rPr>
              <w:t xml:space="preserve"> UE</w:t>
            </w:r>
          </w:p>
        </w:tc>
      </w:tr>
      <w:tr w:rsidR="003B3A14" w:rsidRPr="001F71D9" w14:paraId="0F42D12C"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9123305" w14:textId="77777777" w:rsidR="003B3A14" w:rsidRPr="001F71D9" w:rsidRDefault="003B3A14" w:rsidP="00913BCE">
            <w:pPr>
              <w:rPr>
                <w:sz w:val="20"/>
                <w:szCs w:val="20"/>
                <w:lang w:eastAsia="zh-CN"/>
              </w:rPr>
            </w:pPr>
            <w:r w:rsidRPr="001F71D9">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A3C333D" w14:textId="77777777" w:rsidR="003B3A14" w:rsidRPr="001F71D9" w:rsidRDefault="003B3A14" w:rsidP="00913BCE">
            <w:pPr>
              <w:rPr>
                <w:sz w:val="20"/>
                <w:szCs w:val="20"/>
                <w:lang w:eastAsia="zh-CN"/>
              </w:rPr>
            </w:pPr>
            <w:r w:rsidRPr="001F71D9">
              <w:rPr>
                <w:sz w:val="20"/>
                <w:szCs w:val="20"/>
                <w:lang w:eastAsia="zh-CN"/>
              </w:rPr>
              <w:t>5MHz (11 or 12 PRBs)</w:t>
            </w:r>
          </w:p>
        </w:tc>
        <w:tc>
          <w:tcPr>
            <w:tcW w:w="2163" w:type="dxa"/>
            <w:tcBorders>
              <w:top w:val="nil"/>
              <w:left w:val="nil"/>
              <w:bottom w:val="single" w:sz="8" w:space="0" w:color="000000" w:themeColor="text1"/>
              <w:right w:val="single" w:sz="8" w:space="0" w:color="000000" w:themeColor="text1"/>
            </w:tcBorders>
            <w:shd w:val="clear" w:color="auto" w:fill="auto"/>
            <w:hideMark/>
          </w:tcPr>
          <w:p w14:paraId="52867EA1" w14:textId="77777777" w:rsidR="003B3A14" w:rsidRPr="001F71D9" w:rsidRDefault="003B3A14" w:rsidP="00913BCE">
            <w:pPr>
              <w:rPr>
                <w:sz w:val="20"/>
                <w:szCs w:val="20"/>
                <w:lang w:eastAsia="zh-CN"/>
              </w:rPr>
            </w:pPr>
            <w:r w:rsidRPr="001F71D9">
              <w:rPr>
                <w:sz w:val="20"/>
                <w:szCs w:val="20"/>
                <w:lang w:eastAsia="zh-CN"/>
              </w:rPr>
              <w:t>5MHz (11 or 12 PRBs)</w:t>
            </w:r>
          </w:p>
        </w:tc>
        <w:tc>
          <w:tcPr>
            <w:tcW w:w="2059" w:type="dxa"/>
            <w:tcBorders>
              <w:top w:val="nil"/>
              <w:left w:val="nil"/>
              <w:bottom w:val="single" w:sz="8" w:space="0" w:color="000000" w:themeColor="text1"/>
              <w:right w:val="single" w:sz="8" w:space="0" w:color="000000" w:themeColor="text1"/>
            </w:tcBorders>
            <w:shd w:val="clear" w:color="auto" w:fill="auto"/>
            <w:hideMark/>
          </w:tcPr>
          <w:p w14:paraId="0CB4CDAB" w14:textId="77777777" w:rsidR="003B3A14" w:rsidRPr="001F71D9" w:rsidRDefault="003B3A14" w:rsidP="00913BCE">
            <w:pPr>
              <w:rPr>
                <w:sz w:val="20"/>
                <w:szCs w:val="20"/>
                <w:lang w:eastAsia="zh-CN"/>
              </w:rPr>
            </w:pPr>
            <w:r w:rsidRPr="001F71D9">
              <w:rPr>
                <w:sz w:val="20"/>
                <w:szCs w:val="20"/>
                <w:lang w:eastAsia="zh-CN"/>
              </w:rPr>
              <w:t>5MHz (25 PRBs)</w:t>
            </w:r>
          </w:p>
        </w:tc>
      </w:tr>
      <w:tr w:rsidR="003B3A14" w:rsidRPr="001F71D9" w14:paraId="35CFABF1"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15F335E"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TX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0C426156"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99CDEF4"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4222381E"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26990FDC"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B041C9B"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7CA6144"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A024A63"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24ECAC41" w14:textId="77777777" w:rsidR="003B3A14" w:rsidRPr="001F71D9" w:rsidRDefault="003B3A14" w:rsidP="00913BCE">
            <w:pPr>
              <w:rPr>
                <w:sz w:val="20"/>
                <w:szCs w:val="20"/>
                <w:lang w:eastAsia="zh-CN"/>
              </w:rPr>
            </w:pPr>
            <w:r w:rsidRPr="001F71D9">
              <w:rPr>
                <w:sz w:val="20"/>
                <w:szCs w:val="20"/>
                <w:lang w:eastAsia="zh-CN"/>
              </w:rPr>
              <w:t>1</w:t>
            </w:r>
          </w:p>
        </w:tc>
      </w:tr>
    </w:tbl>
    <w:p w14:paraId="7332BCD6" w14:textId="7C835373" w:rsidR="00082671" w:rsidRDefault="00082671" w:rsidP="00082671"/>
    <w:p w14:paraId="60A39B3F" w14:textId="465C1B78" w:rsidR="00B53473" w:rsidRDefault="00B53473" w:rsidP="00B53473">
      <w:pPr>
        <w:jc w:val="center"/>
      </w:pPr>
      <w:r w:rsidRPr="00CB30B0">
        <w:rPr>
          <w:b/>
          <w:bCs/>
        </w:rPr>
        <w:t xml:space="preserve">Table </w:t>
      </w:r>
      <w:r>
        <w:rPr>
          <w:b/>
          <w:bCs/>
        </w:rPr>
        <w:t>A2</w:t>
      </w:r>
      <w:r w:rsidRPr="00CB30B0">
        <w:rPr>
          <w:b/>
          <w:bCs/>
        </w:rPr>
        <w:t xml:space="preserve">: </w:t>
      </w:r>
      <w:r>
        <w:rPr>
          <w:b/>
          <w:bCs/>
        </w:rPr>
        <w:t xml:space="preserve">Evaluation assumptions for PBCH </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B53473" w:rsidRPr="007B3192" w14:paraId="7B310C28" w14:textId="77777777" w:rsidTr="00913BCE">
        <w:trPr>
          <w:trHeight w:val="45"/>
          <w:jc w:val="center"/>
        </w:trPr>
        <w:tc>
          <w:tcPr>
            <w:tcW w:w="3528" w:type="dxa"/>
            <w:shd w:val="clear" w:color="auto" w:fill="A8D08D" w:themeFill="accent6" w:themeFillTint="99"/>
            <w:vAlign w:val="center"/>
          </w:tcPr>
          <w:p w14:paraId="7F879C58" w14:textId="77777777" w:rsidR="00B53473" w:rsidRPr="007B3192" w:rsidRDefault="00B53473" w:rsidP="00913BCE">
            <w:pPr>
              <w:jc w:val="center"/>
              <w:rPr>
                <w:rFonts w:ascii="Calibri" w:hAnsi="Calibri" w:cs="Calibri"/>
                <w:sz w:val="18"/>
                <w:szCs w:val="18"/>
                <w:lang w:eastAsia="zh-CN"/>
              </w:rPr>
            </w:pPr>
            <w:r>
              <w:rPr>
                <w:rFonts w:ascii="Calibri" w:hAnsi="Calibri" w:cs="Calibri"/>
                <w:b/>
                <w:bCs/>
                <w:lang w:eastAsia="zh-CN"/>
              </w:rPr>
              <w:t>Parameters</w:t>
            </w:r>
          </w:p>
        </w:tc>
        <w:tc>
          <w:tcPr>
            <w:tcW w:w="3730" w:type="dxa"/>
            <w:shd w:val="clear" w:color="auto" w:fill="A8D08D" w:themeFill="accent6" w:themeFillTint="99"/>
            <w:vAlign w:val="center"/>
          </w:tcPr>
          <w:p w14:paraId="1085E1B8" w14:textId="77777777" w:rsidR="00B53473" w:rsidRPr="007B3192" w:rsidRDefault="00B53473" w:rsidP="00913BCE">
            <w:pPr>
              <w:jc w:val="center"/>
              <w:rPr>
                <w:rFonts w:ascii="Calibri" w:hAnsi="Calibri" w:cs="Calibri"/>
                <w:sz w:val="18"/>
                <w:szCs w:val="18"/>
                <w:lang w:eastAsia="zh-CN"/>
              </w:rPr>
            </w:pPr>
            <w:r>
              <w:rPr>
                <w:rFonts w:ascii="Calibri" w:hAnsi="Calibri" w:cs="Calibri"/>
                <w:b/>
                <w:bCs/>
                <w:lang w:eastAsia="zh-CN"/>
              </w:rPr>
              <w:t>Values</w:t>
            </w:r>
          </w:p>
        </w:tc>
      </w:tr>
      <w:tr w:rsidR="00B53473" w:rsidRPr="001F71D9" w14:paraId="227D5421" w14:textId="77777777" w:rsidTr="00913BCE">
        <w:trPr>
          <w:trHeight w:val="255"/>
          <w:jc w:val="center"/>
        </w:trPr>
        <w:tc>
          <w:tcPr>
            <w:tcW w:w="3528" w:type="dxa"/>
            <w:shd w:val="clear" w:color="auto" w:fill="auto"/>
            <w:vAlign w:val="center"/>
          </w:tcPr>
          <w:p w14:paraId="23AC6334" w14:textId="77777777" w:rsidR="00B53473" w:rsidRPr="001F71D9" w:rsidRDefault="00B53473" w:rsidP="00913BCE">
            <w:pPr>
              <w:jc w:val="center"/>
              <w:rPr>
                <w:sz w:val="20"/>
                <w:szCs w:val="20"/>
                <w:lang w:eastAsia="zh-CN"/>
              </w:rPr>
            </w:pPr>
            <w:r w:rsidRPr="001F71D9">
              <w:rPr>
                <w:sz w:val="20"/>
                <w:szCs w:val="20"/>
                <w:lang w:eastAsia="zh-CN"/>
              </w:rPr>
              <w:t>waveform</w:t>
            </w:r>
          </w:p>
        </w:tc>
        <w:tc>
          <w:tcPr>
            <w:tcW w:w="3730" w:type="dxa"/>
            <w:shd w:val="clear" w:color="auto" w:fill="auto"/>
            <w:vAlign w:val="center"/>
          </w:tcPr>
          <w:p w14:paraId="2766815B" w14:textId="77777777" w:rsidR="00B53473" w:rsidRPr="001F71D9" w:rsidRDefault="00B53473" w:rsidP="00913BCE">
            <w:pPr>
              <w:jc w:val="center"/>
              <w:rPr>
                <w:sz w:val="20"/>
                <w:szCs w:val="20"/>
                <w:lang w:eastAsia="zh-CN"/>
              </w:rPr>
            </w:pPr>
            <w:r w:rsidRPr="001F71D9">
              <w:rPr>
                <w:sz w:val="20"/>
                <w:szCs w:val="20"/>
                <w:lang w:eastAsia="zh-CN"/>
              </w:rPr>
              <w:t>CP-OFDM</w:t>
            </w:r>
          </w:p>
        </w:tc>
      </w:tr>
      <w:tr w:rsidR="00B53473" w:rsidRPr="001F71D9" w14:paraId="53798D7A" w14:textId="77777777" w:rsidTr="00913BCE">
        <w:trPr>
          <w:trHeight w:val="255"/>
          <w:jc w:val="center"/>
        </w:trPr>
        <w:tc>
          <w:tcPr>
            <w:tcW w:w="3528" w:type="dxa"/>
            <w:shd w:val="clear" w:color="auto" w:fill="auto"/>
            <w:vAlign w:val="center"/>
          </w:tcPr>
          <w:p w14:paraId="3D11482F" w14:textId="77777777" w:rsidR="00B53473" w:rsidRPr="001F71D9" w:rsidRDefault="00B53473" w:rsidP="00913BCE">
            <w:pPr>
              <w:jc w:val="center"/>
              <w:rPr>
                <w:sz w:val="20"/>
                <w:szCs w:val="20"/>
                <w:lang w:eastAsia="zh-CN"/>
              </w:rPr>
            </w:pPr>
            <w:r w:rsidRPr="001F71D9">
              <w:rPr>
                <w:sz w:val="20"/>
                <w:szCs w:val="20"/>
                <w:lang w:eastAsia="zh-CN"/>
              </w:rPr>
              <w:t>performance target</w:t>
            </w:r>
          </w:p>
        </w:tc>
        <w:tc>
          <w:tcPr>
            <w:tcW w:w="3730" w:type="dxa"/>
            <w:shd w:val="clear" w:color="auto" w:fill="auto"/>
            <w:vAlign w:val="center"/>
          </w:tcPr>
          <w:p w14:paraId="5B0B16E1" w14:textId="77777777" w:rsidR="00B53473" w:rsidRPr="001F71D9" w:rsidRDefault="00B53473" w:rsidP="00913BCE">
            <w:pPr>
              <w:jc w:val="center"/>
              <w:rPr>
                <w:sz w:val="20"/>
                <w:szCs w:val="20"/>
                <w:lang w:eastAsia="zh-CN"/>
              </w:rPr>
            </w:pPr>
            <w:r w:rsidRPr="001F71D9">
              <w:rPr>
                <w:sz w:val="20"/>
                <w:szCs w:val="20"/>
                <w:lang w:eastAsia="zh-CN"/>
              </w:rPr>
              <w:t xml:space="preserve">1% </w:t>
            </w:r>
            <w:proofErr w:type="spellStart"/>
            <w:r w:rsidRPr="001F71D9">
              <w:rPr>
                <w:sz w:val="20"/>
                <w:szCs w:val="20"/>
                <w:lang w:eastAsia="zh-CN"/>
              </w:rPr>
              <w:t>rBLER</w:t>
            </w:r>
            <w:proofErr w:type="spellEnd"/>
          </w:p>
        </w:tc>
      </w:tr>
      <w:tr w:rsidR="00B53473" w:rsidRPr="001F71D9" w14:paraId="5A5BE3E3" w14:textId="77777777" w:rsidTr="00913BCE">
        <w:trPr>
          <w:trHeight w:val="262"/>
          <w:jc w:val="center"/>
        </w:trPr>
        <w:tc>
          <w:tcPr>
            <w:tcW w:w="3528" w:type="dxa"/>
            <w:shd w:val="clear" w:color="auto" w:fill="auto"/>
            <w:vAlign w:val="center"/>
          </w:tcPr>
          <w:p w14:paraId="7935760E" w14:textId="77777777" w:rsidR="00B53473" w:rsidRPr="001F71D9" w:rsidRDefault="00B53473" w:rsidP="00913BCE">
            <w:pPr>
              <w:jc w:val="center"/>
              <w:rPr>
                <w:sz w:val="20"/>
                <w:szCs w:val="20"/>
                <w:lang w:eastAsia="zh-CN"/>
              </w:rPr>
            </w:pPr>
            <w:r w:rsidRPr="001F71D9">
              <w:rPr>
                <w:rFonts w:eastAsia="Times New Roman"/>
                <w:sz w:val="20"/>
                <w:szCs w:val="20"/>
                <w:lang w:eastAsia="zh-CN"/>
              </w:rPr>
              <w:t>T/F resources</w:t>
            </w:r>
          </w:p>
        </w:tc>
        <w:tc>
          <w:tcPr>
            <w:tcW w:w="3730" w:type="dxa"/>
            <w:shd w:val="clear" w:color="auto" w:fill="auto"/>
            <w:vAlign w:val="center"/>
          </w:tcPr>
          <w:p w14:paraId="12FEF724" w14:textId="77777777" w:rsidR="00B53473" w:rsidRPr="001F71D9" w:rsidRDefault="00B53473" w:rsidP="00913BCE">
            <w:pPr>
              <w:jc w:val="center"/>
              <w:rPr>
                <w:sz w:val="20"/>
                <w:szCs w:val="20"/>
                <w:lang w:eastAsia="zh-CN"/>
              </w:rPr>
            </w:pPr>
            <w:r w:rsidRPr="001F71D9">
              <w:rPr>
                <w:rFonts w:eastAsia="Times New Roman"/>
                <w:sz w:val="20"/>
                <w:szCs w:val="20"/>
                <w:lang w:eastAsia="zh-CN"/>
              </w:rPr>
              <w:t>Per RAN1 spec</w:t>
            </w:r>
          </w:p>
        </w:tc>
      </w:tr>
      <w:tr w:rsidR="00B53473" w:rsidRPr="001F71D9" w14:paraId="2C459994" w14:textId="77777777" w:rsidTr="00913BCE">
        <w:trPr>
          <w:trHeight w:val="255"/>
          <w:jc w:val="center"/>
        </w:trPr>
        <w:tc>
          <w:tcPr>
            <w:tcW w:w="3528" w:type="dxa"/>
            <w:shd w:val="clear" w:color="auto" w:fill="auto"/>
            <w:vAlign w:val="center"/>
          </w:tcPr>
          <w:p w14:paraId="12426411" w14:textId="77777777" w:rsidR="00B53473" w:rsidRPr="001F71D9" w:rsidRDefault="00B53473" w:rsidP="00913BCE">
            <w:pPr>
              <w:jc w:val="center"/>
              <w:rPr>
                <w:sz w:val="20"/>
                <w:szCs w:val="20"/>
                <w:lang w:eastAsia="zh-CN"/>
              </w:rPr>
            </w:pPr>
            <w:r w:rsidRPr="001F71D9">
              <w:rPr>
                <w:sz w:val="20"/>
                <w:szCs w:val="20"/>
                <w:lang w:eastAsia="zh-CN"/>
              </w:rPr>
              <w:t>Payload</w:t>
            </w:r>
          </w:p>
        </w:tc>
        <w:tc>
          <w:tcPr>
            <w:tcW w:w="3730" w:type="dxa"/>
            <w:shd w:val="clear" w:color="auto" w:fill="auto"/>
            <w:vAlign w:val="center"/>
          </w:tcPr>
          <w:p w14:paraId="1805A989" w14:textId="77777777" w:rsidR="00B53473" w:rsidRPr="001F71D9" w:rsidRDefault="00B53473" w:rsidP="00913BCE">
            <w:pPr>
              <w:pStyle w:val="paragraph"/>
              <w:spacing w:before="0" w:beforeAutospacing="0" w:after="0" w:afterAutospacing="0"/>
              <w:jc w:val="center"/>
              <w:textAlignment w:val="baseline"/>
              <w:rPr>
                <w:rFonts w:eastAsia="SimSun"/>
                <w:sz w:val="20"/>
                <w:szCs w:val="20"/>
              </w:rPr>
            </w:pPr>
            <w:r w:rsidRPr="001F71D9">
              <w:rPr>
                <w:rStyle w:val="normaltextrun"/>
                <w:sz w:val="20"/>
                <w:szCs w:val="20"/>
              </w:rPr>
              <w:t>32 bits payload, 24 bits CRC</w:t>
            </w:r>
          </w:p>
        </w:tc>
      </w:tr>
      <w:tr w:rsidR="00B53473" w:rsidRPr="001F71D9" w14:paraId="7B1FB2C8" w14:textId="77777777" w:rsidTr="00913BCE">
        <w:trPr>
          <w:trHeight w:val="255"/>
          <w:jc w:val="center"/>
        </w:trPr>
        <w:tc>
          <w:tcPr>
            <w:tcW w:w="3528" w:type="dxa"/>
            <w:shd w:val="clear" w:color="auto" w:fill="auto"/>
            <w:vAlign w:val="center"/>
          </w:tcPr>
          <w:p w14:paraId="05218E13" w14:textId="77777777" w:rsidR="00B53473" w:rsidRPr="001F71D9" w:rsidRDefault="00B53473" w:rsidP="00913BCE">
            <w:pPr>
              <w:jc w:val="center"/>
              <w:rPr>
                <w:sz w:val="20"/>
                <w:szCs w:val="20"/>
                <w:lang w:eastAsia="zh-CN"/>
              </w:rPr>
            </w:pPr>
            <w:r w:rsidRPr="001F71D9">
              <w:rPr>
                <w:sz w:val="20"/>
                <w:szCs w:val="20"/>
                <w:lang w:eastAsia="zh-CN"/>
              </w:rPr>
              <w:t>Number of transmissions</w:t>
            </w:r>
          </w:p>
        </w:tc>
        <w:tc>
          <w:tcPr>
            <w:tcW w:w="3730" w:type="dxa"/>
            <w:shd w:val="clear" w:color="auto" w:fill="auto"/>
            <w:vAlign w:val="center"/>
          </w:tcPr>
          <w:p w14:paraId="73541111" w14:textId="77777777" w:rsidR="00B53473" w:rsidRPr="001F71D9" w:rsidRDefault="00B53473" w:rsidP="00913BCE">
            <w:pPr>
              <w:jc w:val="center"/>
              <w:rPr>
                <w:sz w:val="20"/>
                <w:szCs w:val="20"/>
                <w:lang w:eastAsia="zh-CN"/>
              </w:rPr>
            </w:pPr>
            <w:r w:rsidRPr="001F71D9">
              <w:rPr>
                <w:sz w:val="20"/>
                <w:szCs w:val="20"/>
                <w:lang w:eastAsia="zh-CN"/>
              </w:rPr>
              <w:t>4</w:t>
            </w:r>
          </w:p>
        </w:tc>
      </w:tr>
      <w:tr w:rsidR="00B53473" w:rsidRPr="001F71D9" w14:paraId="29A05A6A" w14:textId="77777777" w:rsidTr="00913BCE">
        <w:trPr>
          <w:trHeight w:val="255"/>
          <w:jc w:val="center"/>
        </w:trPr>
        <w:tc>
          <w:tcPr>
            <w:tcW w:w="3528" w:type="dxa"/>
            <w:shd w:val="clear" w:color="auto" w:fill="auto"/>
            <w:vAlign w:val="center"/>
          </w:tcPr>
          <w:p w14:paraId="0A1A9B5F" w14:textId="77777777" w:rsidR="00B53473" w:rsidRPr="001F71D9" w:rsidRDefault="00B53473" w:rsidP="00913BCE">
            <w:pPr>
              <w:jc w:val="center"/>
              <w:rPr>
                <w:sz w:val="20"/>
                <w:szCs w:val="20"/>
                <w:lang w:eastAsia="zh-CN"/>
              </w:rPr>
            </w:pPr>
            <w:r w:rsidRPr="001F71D9">
              <w:rPr>
                <w:sz w:val="20"/>
                <w:szCs w:val="20"/>
                <w:lang w:eastAsia="zh-CN"/>
              </w:rPr>
              <w:t>Rx combining</w:t>
            </w:r>
          </w:p>
        </w:tc>
        <w:tc>
          <w:tcPr>
            <w:tcW w:w="3730" w:type="dxa"/>
            <w:shd w:val="clear" w:color="auto" w:fill="auto"/>
            <w:vAlign w:val="center"/>
          </w:tcPr>
          <w:p w14:paraId="39C7309A" w14:textId="77777777" w:rsidR="00B53473" w:rsidRPr="001F71D9" w:rsidRDefault="00B53473" w:rsidP="00913BCE">
            <w:pPr>
              <w:jc w:val="center"/>
              <w:rPr>
                <w:sz w:val="20"/>
                <w:szCs w:val="20"/>
                <w:lang w:eastAsia="zh-CN"/>
              </w:rPr>
            </w:pPr>
            <w:r w:rsidRPr="001F71D9">
              <w:rPr>
                <w:sz w:val="20"/>
                <w:szCs w:val="20"/>
                <w:lang w:eastAsia="zh-CN"/>
              </w:rPr>
              <w:t>MRC</w:t>
            </w:r>
          </w:p>
        </w:tc>
      </w:tr>
      <w:tr w:rsidR="00B53473" w:rsidRPr="001F71D9" w14:paraId="13D4FF68" w14:textId="77777777" w:rsidTr="00913BCE">
        <w:trPr>
          <w:trHeight w:val="150"/>
          <w:jc w:val="center"/>
        </w:trPr>
        <w:tc>
          <w:tcPr>
            <w:tcW w:w="3528" w:type="dxa"/>
            <w:shd w:val="clear" w:color="auto" w:fill="auto"/>
            <w:vAlign w:val="center"/>
          </w:tcPr>
          <w:p w14:paraId="07B95F84" w14:textId="77777777" w:rsidR="00B53473" w:rsidRPr="001F71D9" w:rsidRDefault="00B53473" w:rsidP="00913BCE">
            <w:pPr>
              <w:jc w:val="center"/>
              <w:rPr>
                <w:sz w:val="20"/>
                <w:szCs w:val="20"/>
                <w:lang w:eastAsia="zh-CN"/>
              </w:rPr>
            </w:pPr>
            <w:r w:rsidRPr="001F71D9">
              <w:rPr>
                <w:sz w:val="20"/>
                <w:szCs w:val="20"/>
                <w:lang w:eastAsia="zh-CN"/>
              </w:rPr>
              <w:t>Diversity scheme</w:t>
            </w:r>
          </w:p>
        </w:tc>
        <w:tc>
          <w:tcPr>
            <w:tcW w:w="3730" w:type="dxa"/>
            <w:shd w:val="clear" w:color="auto" w:fill="auto"/>
            <w:vAlign w:val="center"/>
          </w:tcPr>
          <w:p w14:paraId="6D91F79C" w14:textId="77777777" w:rsidR="00B53473" w:rsidRPr="001F71D9" w:rsidRDefault="00B53473" w:rsidP="00913BCE">
            <w:pPr>
              <w:jc w:val="center"/>
              <w:rPr>
                <w:sz w:val="20"/>
                <w:szCs w:val="20"/>
                <w:lang w:eastAsia="zh-CN"/>
              </w:rPr>
            </w:pPr>
            <w:r w:rsidRPr="001F71D9">
              <w:rPr>
                <w:sz w:val="20"/>
                <w:szCs w:val="20"/>
                <w:lang w:eastAsia="zh-CN"/>
              </w:rPr>
              <w:t>Precoder cycling</w:t>
            </w:r>
          </w:p>
        </w:tc>
      </w:tr>
      <w:tr w:rsidR="00B53473" w:rsidRPr="001F71D9" w14:paraId="39BD23F7" w14:textId="77777777" w:rsidTr="00913BCE">
        <w:trPr>
          <w:trHeight w:val="150"/>
          <w:jc w:val="center"/>
        </w:trPr>
        <w:tc>
          <w:tcPr>
            <w:tcW w:w="3528" w:type="dxa"/>
            <w:shd w:val="clear" w:color="auto" w:fill="auto"/>
            <w:vAlign w:val="center"/>
          </w:tcPr>
          <w:p w14:paraId="6D56E343" w14:textId="77777777" w:rsidR="00B53473" w:rsidRPr="001F71D9" w:rsidRDefault="00B53473" w:rsidP="00913BCE">
            <w:pPr>
              <w:jc w:val="center"/>
              <w:rPr>
                <w:sz w:val="20"/>
                <w:szCs w:val="20"/>
                <w:lang w:eastAsia="zh-CN"/>
              </w:rPr>
            </w:pPr>
            <w:r w:rsidRPr="001F71D9">
              <w:rPr>
                <w:sz w:val="20"/>
                <w:szCs w:val="20"/>
                <w:lang w:eastAsia="zh-CN"/>
              </w:rPr>
              <w:t xml:space="preserve">Periodicity </w:t>
            </w:r>
          </w:p>
        </w:tc>
        <w:tc>
          <w:tcPr>
            <w:tcW w:w="3730" w:type="dxa"/>
            <w:shd w:val="clear" w:color="auto" w:fill="auto"/>
            <w:vAlign w:val="center"/>
          </w:tcPr>
          <w:p w14:paraId="3959812B" w14:textId="77777777" w:rsidR="00B53473" w:rsidRPr="001F71D9" w:rsidRDefault="00B53473" w:rsidP="00913BCE">
            <w:pPr>
              <w:jc w:val="center"/>
              <w:rPr>
                <w:sz w:val="20"/>
                <w:szCs w:val="20"/>
                <w:lang w:eastAsia="zh-CN"/>
              </w:rPr>
            </w:pPr>
            <w:r w:rsidRPr="001F71D9">
              <w:rPr>
                <w:sz w:val="20"/>
                <w:szCs w:val="20"/>
                <w:lang w:eastAsia="zh-CN"/>
              </w:rPr>
              <w:t xml:space="preserve">20 </w:t>
            </w:r>
            <w:proofErr w:type="spellStart"/>
            <w:r w:rsidRPr="001F71D9">
              <w:rPr>
                <w:sz w:val="20"/>
                <w:szCs w:val="20"/>
                <w:lang w:eastAsia="zh-CN"/>
              </w:rPr>
              <w:t>ms</w:t>
            </w:r>
            <w:proofErr w:type="spellEnd"/>
          </w:p>
        </w:tc>
      </w:tr>
    </w:tbl>
    <w:p w14:paraId="11C6E789" w14:textId="77777777" w:rsidR="003B3A14" w:rsidRDefault="003B3A14" w:rsidP="00082671"/>
    <w:p w14:paraId="6D548648" w14:textId="3E61BB52" w:rsidR="0095181F" w:rsidRDefault="0095181F" w:rsidP="0095181F">
      <w:pPr>
        <w:jc w:val="center"/>
      </w:pPr>
      <w:r w:rsidRPr="00CB30B0">
        <w:rPr>
          <w:b/>
          <w:bCs/>
        </w:rPr>
        <w:t xml:space="preserve">Table </w:t>
      </w:r>
      <w:r>
        <w:rPr>
          <w:b/>
          <w:bCs/>
        </w:rPr>
        <w:t>A3</w:t>
      </w:r>
      <w:r w:rsidRPr="00CB30B0">
        <w:rPr>
          <w:b/>
          <w:bCs/>
        </w:rPr>
        <w:t xml:space="preserve">: </w:t>
      </w:r>
      <w:r>
        <w:rPr>
          <w:b/>
          <w:bCs/>
        </w:rPr>
        <w:t xml:space="preserve">Evaluation assumptions for PDCCH </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80"/>
        <w:gridCol w:w="4478"/>
      </w:tblGrid>
      <w:tr w:rsidR="0095181F" w:rsidRPr="007B3192" w14:paraId="5B166DF8" w14:textId="77777777" w:rsidTr="00913BCE">
        <w:trPr>
          <w:trHeight w:val="45"/>
          <w:jc w:val="center"/>
        </w:trPr>
        <w:tc>
          <w:tcPr>
            <w:tcW w:w="2780" w:type="dxa"/>
            <w:shd w:val="clear" w:color="auto" w:fill="A8D08D" w:themeFill="accent6" w:themeFillTint="99"/>
            <w:vAlign w:val="center"/>
          </w:tcPr>
          <w:p w14:paraId="5EB069F9" w14:textId="77777777" w:rsidR="0095181F" w:rsidRPr="007B3192" w:rsidRDefault="0095181F" w:rsidP="00913BCE">
            <w:pPr>
              <w:jc w:val="center"/>
              <w:rPr>
                <w:rFonts w:ascii="Calibri" w:hAnsi="Calibri" w:cs="Calibri"/>
                <w:sz w:val="18"/>
                <w:szCs w:val="18"/>
                <w:lang w:eastAsia="zh-CN"/>
              </w:rPr>
            </w:pPr>
            <w:r>
              <w:rPr>
                <w:rFonts w:ascii="Calibri" w:hAnsi="Calibri" w:cs="Calibri"/>
                <w:b/>
                <w:bCs/>
                <w:lang w:eastAsia="zh-CN"/>
              </w:rPr>
              <w:t>Parameters</w:t>
            </w:r>
          </w:p>
        </w:tc>
        <w:tc>
          <w:tcPr>
            <w:tcW w:w="4478" w:type="dxa"/>
            <w:shd w:val="clear" w:color="auto" w:fill="A8D08D" w:themeFill="accent6" w:themeFillTint="99"/>
            <w:vAlign w:val="center"/>
          </w:tcPr>
          <w:p w14:paraId="30DE4C00" w14:textId="77777777" w:rsidR="0095181F" w:rsidRPr="007B3192" w:rsidRDefault="0095181F" w:rsidP="00913BCE">
            <w:pPr>
              <w:jc w:val="center"/>
              <w:rPr>
                <w:rFonts w:ascii="Calibri" w:hAnsi="Calibri" w:cs="Calibri"/>
                <w:sz w:val="18"/>
                <w:szCs w:val="18"/>
                <w:lang w:eastAsia="zh-CN"/>
              </w:rPr>
            </w:pPr>
            <w:r>
              <w:rPr>
                <w:rFonts w:ascii="Calibri" w:hAnsi="Calibri" w:cs="Calibri"/>
                <w:b/>
                <w:bCs/>
                <w:lang w:eastAsia="zh-CN"/>
              </w:rPr>
              <w:t>Values</w:t>
            </w:r>
          </w:p>
        </w:tc>
      </w:tr>
      <w:tr w:rsidR="0095181F" w:rsidRPr="007B3192" w14:paraId="03959B83" w14:textId="77777777" w:rsidTr="00913BCE">
        <w:trPr>
          <w:trHeight w:val="255"/>
          <w:jc w:val="center"/>
        </w:trPr>
        <w:tc>
          <w:tcPr>
            <w:tcW w:w="2780" w:type="dxa"/>
            <w:shd w:val="clear" w:color="auto" w:fill="auto"/>
            <w:vAlign w:val="center"/>
          </w:tcPr>
          <w:p w14:paraId="0685B85C" w14:textId="77777777" w:rsidR="0095181F" w:rsidRPr="001F71D9" w:rsidRDefault="0095181F" w:rsidP="00913BCE">
            <w:pPr>
              <w:jc w:val="center"/>
              <w:rPr>
                <w:sz w:val="20"/>
                <w:szCs w:val="20"/>
                <w:lang w:eastAsia="zh-CN"/>
              </w:rPr>
            </w:pPr>
            <w:r w:rsidRPr="001F71D9">
              <w:rPr>
                <w:sz w:val="20"/>
                <w:szCs w:val="20"/>
                <w:lang w:eastAsia="zh-CN"/>
              </w:rPr>
              <w:t>waveform</w:t>
            </w:r>
          </w:p>
        </w:tc>
        <w:tc>
          <w:tcPr>
            <w:tcW w:w="4478" w:type="dxa"/>
            <w:shd w:val="clear" w:color="auto" w:fill="auto"/>
            <w:vAlign w:val="center"/>
          </w:tcPr>
          <w:p w14:paraId="52FE5F29" w14:textId="77777777" w:rsidR="0095181F" w:rsidRPr="001F71D9" w:rsidRDefault="0095181F" w:rsidP="00913BCE">
            <w:pPr>
              <w:jc w:val="center"/>
              <w:rPr>
                <w:sz w:val="20"/>
                <w:szCs w:val="20"/>
                <w:lang w:eastAsia="zh-CN"/>
              </w:rPr>
            </w:pPr>
            <w:r w:rsidRPr="001F71D9">
              <w:rPr>
                <w:sz w:val="20"/>
                <w:szCs w:val="20"/>
                <w:lang w:eastAsia="zh-CN"/>
              </w:rPr>
              <w:t>CP-OFDM</w:t>
            </w:r>
          </w:p>
        </w:tc>
      </w:tr>
      <w:tr w:rsidR="0095181F" w:rsidRPr="007B3192" w14:paraId="61F36A06" w14:textId="77777777" w:rsidTr="00913BCE">
        <w:trPr>
          <w:trHeight w:val="255"/>
          <w:jc w:val="center"/>
        </w:trPr>
        <w:tc>
          <w:tcPr>
            <w:tcW w:w="2780" w:type="dxa"/>
            <w:shd w:val="clear" w:color="auto" w:fill="auto"/>
            <w:vAlign w:val="center"/>
          </w:tcPr>
          <w:p w14:paraId="1D7BAE7C" w14:textId="77777777" w:rsidR="0095181F" w:rsidRPr="001F71D9" w:rsidRDefault="0095181F" w:rsidP="00913BCE">
            <w:pPr>
              <w:jc w:val="center"/>
              <w:rPr>
                <w:sz w:val="20"/>
                <w:szCs w:val="20"/>
                <w:lang w:eastAsia="zh-CN"/>
              </w:rPr>
            </w:pPr>
            <w:r w:rsidRPr="001F71D9">
              <w:rPr>
                <w:sz w:val="20"/>
                <w:szCs w:val="20"/>
                <w:lang w:eastAsia="zh-CN"/>
              </w:rPr>
              <w:t>performance target</w:t>
            </w:r>
          </w:p>
        </w:tc>
        <w:tc>
          <w:tcPr>
            <w:tcW w:w="4478" w:type="dxa"/>
            <w:shd w:val="clear" w:color="auto" w:fill="auto"/>
            <w:vAlign w:val="center"/>
          </w:tcPr>
          <w:p w14:paraId="2CE17FDF" w14:textId="77777777" w:rsidR="0095181F" w:rsidRPr="001F71D9" w:rsidRDefault="0095181F" w:rsidP="00913BCE">
            <w:pPr>
              <w:jc w:val="center"/>
              <w:rPr>
                <w:sz w:val="20"/>
                <w:szCs w:val="20"/>
                <w:lang w:eastAsia="zh-CN"/>
              </w:rPr>
            </w:pPr>
            <w:r w:rsidRPr="001F71D9">
              <w:rPr>
                <w:sz w:val="20"/>
                <w:szCs w:val="20"/>
                <w:lang w:eastAsia="zh-CN"/>
              </w:rPr>
              <w:t>1% BLER</w:t>
            </w:r>
          </w:p>
        </w:tc>
      </w:tr>
      <w:tr w:rsidR="0095181F" w:rsidRPr="007B3192" w14:paraId="1963A8BE" w14:textId="77777777" w:rsidTr="00913BCE">
        <w:trPr>
          <w:trHeight w:val="262"/>
          <w:jc w:val="center"/>
        </w:trPr>
        <w:tc>
          <w:tcPr>
            <w:tcW w:w="2780" w:type="dxa"/>
            <w:shd w:val="clear" w:color="auto" w:fill="auto"/>
            <w:vAlign w:val="center"/>
          </w:tcPr>
          <w:p w14:paraId="5237441E" w14:textId="07D05AE4" w:rsidR="0095181F" w:rsidRPr="001F71D9" w:rsidRDefault="0095181F" w:rsidP="00913BCE">
            <w:pPr>
              <w:jc w:val="center"/>
              <w:rPr>
                <w:sz w:val="20"/>
                <w:szCs w:val="20"/>
                <w:lang w:eastAsia="zh-CN"/>
              </w:rPr>
            </w:pPr>
            <w:r w:rsidRPr="001F71D9">
              <w:rPr>
                <w:rFonts w:eastAsia="Times New Roman"/>
                <w:sz w:val="20"/>
                <w:szCs w:val="20"/>
                <w:lang w:eastAsia="zh-CN"/>
              </w:rPr>
              <w:t xml:space="preserve">CORESET </w:t>
            </w:r>
          </w:p>
        </w:tc>
        <w:tc>
          <w:tcPr>
            <w:tcW w:w="4478" w:type="dxa"/>
            <w:shd w:val="clear" w:color="auto" w:fill="auto"/>
            <w:vAlign w:val="center"/>
          </w:tcPr>
          <w:p w14:paraId="5537846B" w14:textId="5DE59DBA" w:rsidR="00675718" w:rsidRDefault="00675718" w:rsidP="00675718">
            <w:pPr>
              <w:rPr>
                <w:rFonts w:eastAsia="Times New Roman"/>
                <w:sz w:val="20"/>
                <w:szCs w:val="20"/>
                <w:lang w:eastAsia="zh-CN"/>
              </w:rPr>
            </w:pPr>
            <w:r>
              <w:rPr>
                <w:rFonts w:eastAsia="Times New Roman"/>
                <w:sz w:val="20"/>
                <w:szCs w:val="20"/>
                <w:lang w:eastAsia="zh-CN"/>
              </w:rPr>
              <w:t>For reference UE</w:t>
            </w:r>
          </w:p>
          <w:p w14:paraId="665DFE81" w14:textId="304162C4" w:rsidR="00675718" w:rsidRPr="00AA206E" w:rsidRDefault="00675718" w:rsidP="00913BCE">
            <w:pPr>
              <w:pStyle w:val="ListParagraph"/>
              <w:numPr>
                <w:ilvl w:val="0"/>
                <w:numId w:val="9"/>
              </w:numPr>
              <w:jc w:val="left"/>
              <w:rPr>
                <w:rFonts w:eastAsia="Times New Roman"/>
                <w:sz w:val="20"/>
                <w:szCs w:val="20"/>
                <w:lang w:eastAsia="zh-CN"/>
              </w:rPr>
            </w:pPr>
            <w:r w:rsidRPr="00AA206E">
              <w:rPr>
                <w:rFonts w:eastAsia="Times New Roman"/>
                <w:sz w:val="20"/>
                <w:szCs w:val="20"/>
                <w:lang w:eastAsia="zh-CN"/>
              </w:rPr>
              <w:t>2 symbols, 48 PRBs, PDCCH AL 16</w:t>
            </w:r>
          </w:p>
          <w:p w14:paraId="04749E41" w14:textId="24EEF4B2" w:rsidR="00675718" w:rsidRDefault="00675718" w:rsidP="00675718">
            <w:pPr>
              <w:rPr>
                <w:rFonts w:eastAsia="Times New Roman"/>
                <w:sz w:val="20"/>
                <w:szCs w:val="20"/>
                <w:lang w:eastAsia="zh-CN"/>
              </w:rPr>
            </w:pPr>
            <w:r>
              <w:rPr>
                <w:rFonts w:eastAsia="Times New Roman"/>
                <w:sz w:val="20"/>
                <w:szCs w:val="20"/>
                <w:lang w:eastAsia="zh-CN"/>
              </w:rPr>
              <w:t xml:space="preserve">For </w:t>
            </w:r>
            <w:proofErr w:type="spellStart"/>
            <w:r>
              <w:rPr>
                <w:rFonts w:eastAsia="Times New Roman"/>
                <w:sz w:val="20"/>
                <w:szCs w:val="20"/>
                <w:lang w:eastAsia="zh-CN"/>
              </w:rPr>
              <w:t>eRedCap</w:t>
            </w:r>
            <w:proofErr w:type="spellEnd"/>
            <w:r>
              <w:rPr>
                <w:rFonts w:eastAsia="Times New Roman"/>
                <w:sz w:val="20"/>
                <w:szCs w:val="20"/>
                <w:lang w:eastAsia="zh-CN"/>
              </w:rPr>
              <w:t xml:space="preserve"> UE</w:t>
            </w:r>
          </w:p>
          <w:p w14:paraId="678AE69E" w14:textId="2F126443" w:rsidR="00675718" w:rsidRPr="00675718" w:rsidRDefault="00675718" w:rsidP="00675718">
            <w:pPr>
              <w:pStyle w:val="ListParagraph"/>
              <w:numPr>
                <w:ilvl w:val="0"/>
                <w:numId w:val="9"/>
              </w:numPr>
              <w:jc w:val="left"/>
              <w:rPr>
                <w:rFonts w:eastAsia="Times New Roman"/>
                <w:sz w:val="20"/>
                <w:szCs w:val="20"/>
                <w:lang w:eastAsia="zh-CN"/>
              </w:rPr>
            </w:pPr>
            <w:r w:rsidRPr="00675718">
              <w:rPr>
                <w:rFonts w:eastAsia="Times New Roman"/>
                <w:sz w:val="20"/>
                <w:szCs w:val="20"/>
                <w:lang w:eastAsia="zh-CN"/>
              </w:rPr>
              <w:t xml:space="preserve">2 symbols, 48 PRBs, </w:t>
            </w:r>
            <w:r w:rsidR="0068275A">
              <w:rPr>
                <w:rFonts w:eastAsia="Times New Roman"/>
                <w:sz w:val="20"/>
                <w:szCs w:val="20"/>
                <w:lang w:eastAsia="zh-CN"/>
              </w:rPr>
              <w:t xml:space="preserve">AL 16, </w:t>
            </w:r>
            <w:r w:rsidRPr="00675718">
              <w:rPr>
                <w:rFonts w:eastAsia="Times New Roman"/>
                <w:sz w:val="20"/>
                <w:szCs w:val="20"/>
                <w:lang w:eastAsia="zh-CN"/>
              </w:rPr>
              <w:t>11</w:t>
            </w:r>
            <w:r w:rsidR="0068275A">
              <w:rPr>
                <w:rFonts w:eastAsia="Times New Roman"/>
                <w:sz w:val="20"/>
                <w:szCs w:val="20"/>
                <w:lang w:eastAsia="zh-CN"/>
              </w:rPr>
              <w:t xml:space="preserve"> or </w:t>
            </w:r>
            <w:r w:rsidRPr="00675718">
              <w:rPr>
                <w:rFonts w:eastAsia="Times New Roman"/>
                <w:sz w:val="20"/>
                <w:szCs w:val="20"/>
                <w:lang w:eastAsia="zh-CN"/>
              </w:rPr>
              <w:t>PRB</w:t>
            </w:r>
            <w:r w:rsidR="0068275A">
              <w:rPr>
                <w:rFonts w:eastAsia="Times New Roman"/>
                <w:sz w:val="20"/>
                <w:szCs w:val="20"/>
                <w:lang w:eastAsia="zh-CN"/>
              </w:rPr>
              <w:t>s</w:t>
            </w:r>
            <w:r w:rsidRPr="00675718">
              <w:rPr>
                <w:rFonts w:eastAsia="Times New Roman"/>
                <w:sz w:val="20"/>
                <w:szCs w:val="20"/>
                <w:lang w:eastAsia="zh-CN"/>
              </w:rPr>
              <w:t xml:space="preserve"> partial reception</w:t>
            </w:r>
          </w:p>
          <w:p w14:paraId="55ABF20C" w14:textId="6F9D2B4A" w:rsidR="00675718" w:rsidRPr="00675718" w:rsidRDefault="00675718" w:rsidP="00675718">
            <w:pPr>
              <w:pStyle w:val="ListParagraph"/>
              <w:numPr>
                <w:ilvl w:val="0"/>
                <w:numId w:val="9"/>
              </w:numPr>
              <w:jc w:val="left"/>
              <w:rPr>
                <w:rFonts w:eastAsia="Times New Roman"/>
                <w:sz w:val="20"/>
                <w:szCs w:val="20"/>
                <w:lang w:eastAsia="zh-CN"/>
              </w:rPr>
            </w:pPr>
            <w:r w:rsidRPr="00675718">
              <w:rPr>
                <w:rFonts w:eastAsia="Times New Roman"/>
                <w:sz w:val="20"/>
                <w:szCs w:val="20"/>
                <w:lang w:eastAsia="zh-CN"/>
              </w:rPr>
              <w:t xml:space="preserve">2 symbols, 24 PRBs, </w:t>
            </w:r>
            <w:r w:rsidR="0068275A">
              <w:rPr>
                <w:rFonts w:eastAsia="Times New Roman"/>
                <w:sz w:val="20"/>
                <w:szCs w:val="20"/>
                <w:lang w:eastAsia="zh-CN"/>
              </w:rPr>
              <w:t xml:space="preserve">AL 8, </w:t>
            </w:r>
            <w:r w:rsidRPr="00675718">
              <w:rPr>
                <w:rFonts w:eastAsia="Times New Roman"/>
                <w:sz w:val="20"/>
                <w:szCs w:val="20"/>
                <w:lang w:eastAsia="zh-CN"/>
              </w:rPr>
              <w:t>11</w:t>
            </w:r>
            <w:r w:rsidR="0068275A">
              <w:rPr>
                <w:rFonts w:eastAsia="Times New Roman"/>
                <w:sz w:val="20"/>
                <w:szCs w:val="20"/>
                <w:lang w:eastAsia="zh-CN"/>
              </w:rPr>
              <w:t xml:space="preserve"> or 12 </w:t>
            </w:r>
            <w:r w:rsidRPr="00675718">
              <w:rPr>
                <w:rFonts w:eastAsia="Times New Roman"/>
                <w:sz w:val="20"/>
                <w:szCs w:val="20"/>
                <w:lang w:eastAsia="zh-CN"/>
              </w:rPr>
              <w:t>PRB partial reception</w:t>
            </w:r>
          </w:p>
          <w:p w14:paraId="6F78006F" w14:textId="7B92A4A0" w:rsidR="0095181F" w:rsidRPr="00AA4630" w:rsidRDefault="0068275A" w:rsidP="00AA206E">
            <w:pPr>
              <w:pStyle w:val="ListParagraph"/>
              <w:numPr>
                <w:ilvl w:val="0"/>
                <w:numId w:val="9"/>
              </w:numPr>
              <w:jc w:val="left"/>
              <w:rPr>
                <w:sz w:val="20"/>
                <w:szCs w:val="20"/>
                <w:lang w:eastAsia="zh-CN"/>
              </w:rPr>
            </w:pPr>
            <w:r>
              <w:rPr>
                <w:rFonts w:eastAsia="Times New Roman"/>
                <w:sz w:val="20"/>
                <w:szCs w:val="20"/>
                <w:lang w:eastAsia="zh-CN"/>
              </w:rPr>
              <w:t xml:space="preserve">3 </w:t>
            </w:r>
            <w:r w:rsidR="00675718" w:rsidRPr="00675718">
              <w:rPr>
                <w:rFonts w:eastAsia="Times New Roman"/>
                <w:sz w:val="20"/>
                <w:szCs w:val="20"/>
                <w:lang w:eastAsia="zh-CN"/>
              </w:rPr>
              <w:t>symbols, 6 PRBs, AL 2</w:t>
            </w:r>
            <w:r w:rsidR="0095181F" w:rsidRPr="001F71D9">
              <w:rPr>
                <w:rFonts w:eastAsia="Times New Roman"/>
                <w:sz w:val="20"/>
                <w:szCs w:val="20"/>
                <w:lang w:eastAsia="zh-CN"/>
              </w:rPr>
              <w:t xml:space="preserve">  </w:t>
            </w:r>
          </w:p>
          <w:p w14:paraId="2D3D07DE" w14:textId="168A3D7E" w:rsidR="0068275A" w:rsidRPr="001F71D9" w:rsidRDefault="0068275A" w:rsidP="00AA206E">
            <w:pPr>
              <w:pStyle w:val="ListParagraph"/>
              <w:numPr>
                <w:ilvl w:val="0"/>
                <w:numId w:val="9"/>
              </w:numPr>
              <w:jc w:val="left"/>
              <w:rPr>
                <w:sz w:val="20"/>
                <w:szCs w:val="20"/>
                <w:lang w:eastAsia="zh-CN"/>
              </w:rPr>
            </w:pPr>
            <w:r>
              <w:rPr>
                <w:sz w:val="20"/>
                <w:szCs w:val="20"/>
                <w:lang w:eastAsia="zh-CN"/>
              </w:rPr>
              <w:t xml:space="preserve">3 symbols, 12 </w:t>
            </w:r>
            <w:r>
              <w:rPr>
                <w:rFonts w:hint="eastAsia"/>
                <w:sz w:val="20"/>
                <w:szCs w:val="20"/>
                <w:lang w:eastAsia="zh-CN"/>
              </w:rPr>
              <w:t>PRBs</w:t>
            </w:r>
            <w:r>
              <w:rPr>
                <w:sz w:val="20"/>
                <w:szCs w:val="20"/>
                <w:lang w:eastAsia="zh-CN"/>
              </w:rPr>
              <w:t>, AL 4</w:t>
            </w:r>
          </w:p>
        </w:tc>
      </w:tr>
      <w:tr w:rsidR="0095181F" w:rsidRPr="007B3192" w14:paraId="1E951104" w14:textId="77777777" w:rsidTr="00913BCE">
        <w:trPr>
          <w:trHeight w:val="39"/>
          <w:jc w:val="center"/>
        </w:trPr>
        <w:tc>
          <w:tcPr>
            <w:tcW w:w="2780" w:type="dxa"/>
            <w:shd w:val="clear" w:color="auto" w:fill="auto"/>
            <w:vAlign w:val="center"/>
          </w:tcPr>
          <w:p w14:paraId="1F4D3361" w14:textId="77777777" w:rsidR="0095181F" w:rsidRPr="001F71D9" w:rsidRDefault="0095181F" w:rsidP="00913BCE">
            <w:pPr>
              <w:jc w:val="center"/>
              <w:rPr>
                <w:sz w:val="20"/>
                <w:szCs w:val="20"/>
                <w:lang w:eastAsia="zh-CN"/>
              </w:rPr>
            </w:pPr>
            <w:r w:rsidRPr="001F71D9">
              <w:rPr>
                <w:sz w:val="20"/>
                <w:szCs w:val="20"/>
              </w:rPr>
              <w:t>Frequency distributed</w:t>
            </w:r>
          </w:p>
        </w:tc>
        <w:tc>
          <w:tcPr>
            <w:tcW w:w="4478" w:type="dxa"/>
            <w:shd w:val="clear" w:color="auto" w:fill="auto"/>
            <w:vAlign w:val="center"/>
          </w:tcPr>
          <w:p w14:paraId="6FB8C61C" w14:textId="77777777" w:rsidR="0095181F" w:rsidRPr="001F71D9" w:rsidRDefault="0095181F" w:rsidP="00913BCE">
            <w:pPr>
              <w:jc w:val="center"/>
              <w:rPr>
                <w:sz w:val="20"/>
                <w:szCs w:val="20"/>
                <w:lang w:eastAsia="zh-CN"/>
              </w:rPr>
            </w:pPr>
            <w:r w:rsidRPr="001F71D9">
              <w:rPr>
                <w:rFonts w:eastAsia="Times New Roman"/>
                <w:sz w:val="20"/>
                <w:szCs w:val="20"/>
                <w:lang w:eastAsia="zh-CN"/>
              </w:rPr>
              <w:t>Yes</w:t>
            </w:r>
          </w:p>
        </w:tc>
      </w:tr>
      <w:tr w:rsidR="0095181F" w:rsidRPr="007B3192" w14:paraId="57F277B0" w14:textId="77777777" w:rsidTr="00913BCE">
        <w:trPr>
          <w:trHeight w:val="255"/>
          <w:jc w:val="center"/>
        </w:trPr>
        <w:tc>
          <w:tcPr>
            <w:tcW w:w="2780" w:type="dxa"/>
            <w:shd w:val="clear" w:color="auto" w:fill="auto"/>
            <w:vAlign w:val="center"/>
          </w:tcPr>
          <w:p w14:paraId="57BA8F35" w14:textId="77777777" w:rsidR="0095181F" w:rsidRPr="001F71D9" w:rsidRDefault="0095181F" w:rsidP="00913BCE">
            <w:pPr>
              <w:jc w:val="center"/>
              <w:rPr>
                <w:sz w:val="20"/>
                <w:szCs w:val="20"/>
                <w:lang w:eastAsia="zh-CN"/>
              </w:rPr>
            </w:pPr>
            <w:r w:rsidRPr="001F71D9">
              <w:rPr>
                <w:sz w:val="20"/>
                <w:szCs w:val="20"/>
                <w:lang w:eastAsia="zh-CN"/>
              </w:rPr>
              <w:t>Payload</w:t>
            </w:r>
          </w:p>
        </w:tc>
        <w:tc>
          <w:tcPr>
            <w:tcW w:w="4478" w:type="dxa"/>
            <w:shd w:val="clear" w:color="auto" w:fill="auto"/>
            <w:vAlign w:val="center"/>
          </w:tcPr>
          <w:p w14:paraId="2B14CC68" w14:textId="77777777" w:rsidR="0095181F" w:rsidRPr="001F71D9" w:rsidRDefault="0095181F" w:rsidP="00913BCE">
            <w:pPr>
              <w:jc w:val="center"/>
              <w:rPr>
                <w:sz w:val="20"/>
                <w:szCs w:val="20"/>
                <w:lang w:eastAsia="zh-CN"/>
              </w:rPr>
            </w:pPr>
            <w:r w:rsidRPr="001F71D9">
              <w:rPr>
                <w:sz w:val="20"/>
                <w:szCs w:val="20"/>
                <w:lang w:eastAsia="zh-CN"/>
              </w:rPr>
              <w:t>40 bits</w:t>
            </w:r>
          </w:p>
        </w:tc>
      </w:tr>
      <w:tr w:rsidR="0095181F" w:rsidRPr="007B3192" w14:paraId="25BFD7C6" w14:textId="77777777" w:rsidTr="00913BCE">
        <w:trPr>
          <w:trHeight w:val="255"/>
          <w:jc w:val="center"/>
        </w:trPr>
        <w:tc>
          <w:tcPr>
            <w:tcW w:w="2780" w:type="dxa"/>
            <w:shd w:val="clear" w:color="auto" w:fill="auto"/>
            <w:vAlign w:val="center"/>
          </w:tcPr>
          <w:p w14:paraId="0BE686D6" w14:textId="77777777" w:rsidR="0095181F" w:rsidRPr="001F71D9" w:rsidRDefault="0095181F" w:rsidP="00913BCE">
            <w:pPr>
              <w:jc w:val="center"/>
              <w:rPr>
                <w:sz w:val="20"/>
                <w:szCs w:val="20"/>
                <w:lang w:eastAsia="zh-CN"/>
              </w:rPr>
            </w:pPr>
            <w:r w:rsidRPr="001F71D9">
              <w:rPr>
                <w:sz w:val="20"/>
                <w:szCs w:val="20"/>
                <w:lang w:eastAsia="zh-CN"/>
              </w:rPr>
              <w:t>Number of transmissions</w:t>
            </w:r>
          </w:p>
        </w:tc>
        <w:tc>
          <w:tcPr>
            <w:tcW w:w="4478" w:type="dxa"/>
            <w:shd w:val="clear" w:color="auto" w:fill="auto"/>
            <w:vAlign w:val="center"/>
          </w:tcPr>
          <w:p w14:paraId="25CF88CD" w14:textId="77777777" w:rsidR="0095181F" w:rsidRPr="001F71D9" w:rsidRDefault="0095181F" w:rsidP="00913BCE">
            <w:pPr>
              <w:jc w:val="center"/>
              <w:rPr>
                <w:sz w:val="20"/>
                <w:szCs w:val="20"/>
                <w:lang w:eastAsia="zh-CN"/>
              </w:rPr>
            </w:pPr>
            <w:r w:rsidRPr="001F71D9">
              <w:rPr>
                <w:sz w:val="20"/>
                <w:szCs w:val="20"/>
                <w:lang w:eastAsia="zh-CN"/>
              </w:rPr>
              <w:t>1</w:t>
            </w:r>
          </w:p>
        </w:tc>
      </w:tr>
      <w:tr w:rsidR="0095181F" w:rsidRPr="007B3192" w14:paraId="2DFF31B0" w14:textId="77777777" w:rsidTr="00913BCE">
        <w:trPr>
          <w:trHeight w:val="255"/>
          <w:jc w:val="center"/>
        </w:trPr>
        <w:tc>
          <w:tcPr>
            <w:tcW w:w="2780" w:type="dxa"/>
            <w:shd w:val="clear" w:color="auto" w:fill="auto"/>
            <w:vAlign w:val="center"/>
          </w:tcPr>
          <w:p w14:paraId="4BC57C5A" w14:textId="77777777" w:rsidR="0095181F" w:rsidRPr="001F71D9" w:rsidRDefault="0095181F" w:rsidP="00913BCE">
            <w:pPr>
              <w:jc w:val="center"/>
              <w:rPr>
                <w:sz w:val="20"/>
                <w:szCs w:val="20"/>
                <w:lang w:eastAsia="zh-CN"/>
              </w:rPr>
            </w:pPr>
            <w:r w:rsidRPr="001F71D9">
              <w:rPr>
                <w:sz w:val="20"/>
                <w:szCs w:val="20"/>
                <w:lang w:eastAsia="zh-CN"/>
              </w:rPr>
              <w:t>Rx combining</w:t>
            </w:r>
          </w:p>
        </w:tc>
        <w:tc>
          <w:tcPr>
            <w:tcW w:w="4478" w:type="dxa"/>
            <w:shd w:val="clear" w:color="auto" w:fill="auto"/>
            <w:vAlign w:val="center"/>
          </w:tcPr>
          <w:p w14:paraId="72407616" w14:textId="77777777" w:rsidR="0095181F" w:rsidRPr="001F71D9" w:rsidRDefault="0095181F" w:rsidP="00913BCE">
            <w:pPr>
              <w:jc w:val="center"/>
              <w:rPr>
                <w:sz w:val="20"/>
                <w:szCs w:val="20"/>
                <w:lang w:eastAsia="zh-CN"/>
              </w:rPr>
            </w:pPr>
            <w:r w:rsidRPr="001F71D9">
              <w:rPr>
                <w:sz w:val="20"/>
                <w:szCs w:val="20"/>
                <w:lang w:eastAsia="zh-CN"/>
              </w:rPr>
              <w:t>MRC</w:t>
            </w:r>
          </w:p>
        </w:tc>
      </w:tr>
      <w:tr w:rsidR="0095181F" w:rsidRPr="007B3192" w14:paraId="010050A0" w14:textId="77777777" w:rsidTr="00913BCE">
        <w:trPr>
          <w:trHeight w:val="150"/>
          <w:jc w:val="center"/>
        </w:trPr>
        <w:tc>
          <w:tcPr>
            <w:tcW w:w="2780" w:type="dxa"/>
            <w:shd w:val="clear" w:color="auto" w:fill="auto"/>
            <w:vAlign w:val="center"/>
          </w:tcPr>
          <w:p w14:paraId="322204FB" w14:textId="77777777" w:rsidR="0095181F" w:rsidRPr="001F71D9" w:rsidRDefault="0095181F" w:rsidP="00913BCE">
            <w:pPr>
              <w:jc w:val="center"/>
              <w:rPr>
                <w:sz w:val="20"/>
                <w:szCs w:val="20"/>
                <w:lang w:eastAsia="zh-CN"/>
              </w:rPr>
            </w:pPr>
            <w:r w:rsidRPr="001F71D9">
              <w:rPr>
                <w:sz w:val="20"/>
                <w:szCs w:val="20"/>
                <w:lang w:eastAsia="zh-CN"/>
              </w:rPr>
              <w:t>Diversity scheme</w:t>
            </w:r>
          </w:p>
        </w:tc>
        <w:tc>
          <w:tcPr>
            <w:tcW w:w="4478" w:type="dxa"/>
            <w:shd w:val="clear" w:color="auto" w:fill="auto"/>
            <w:vAlign w:val="center"/>
          </w:tcPr>
          <w:p w14:paraId="5E25D511" w14:textId="43C279F2" w:rsidR="0095181F" w:rsidRPr="001F71D9" w:rsidRDefault="0095181F" w:rsidP="00913BCE">
            <w:pPr>
              <w:rPr>
                <w:sz w:val="20"/>
                <w:szCs w:val="20"/>
                <w:lang w:eastAsia="zh-CN"/>
              </w:rPr>
            </w:pPr>
            <w:r w:rsidRPr="001F71D9">
              <w:rPr>
                <w:sz w:val="20"/>
                <w:szCs w:val="20"/>
                <w:lang w:eastAsia="zh-CN"/>
              </w:rPr>
              <w:t>PDCCH</w:t>
            </w:r>
            <w:r w:rsidR="0068275A">
              <w:rPr>
                <w:sz w:val="20"/>
                <w:szCs w:val="20"/>
                <w:lang w:eastAsia="zh-CN"/>
              </w:rPr>
              <w:t xml:space="preserve"> USS</w:t>
            </w:r>
            <w:r w:rsidRPr="001F71D9">
              <w:rPr>
                <w:sz w:val="20"/>
                <w:szCs w:val="20"/>
                <w:lang w:eastAsia="zh-CN"/>
              </w:rPr>
              <w:t>: Precoder cycling every 6 REGs</w:t>
            </w:r>
          </w:p>
          <w:p w14:paraId="6C6BDCBE" w14:textId="16CD2171" w:rsidR="0095181F" w:rsidRPr="001F71D9" w:rsidRDefault="0095181F" w:rsidP="00913BCE">
            <w:pPr>
              <w:rPr>
                <w:sz w:val="20"/>
                <w:szCs w:val="20"/>
                <w:lang w:eastAsia="zh-CN"/>
              </w:rPr>
            </w:pPr>
            <w:r w:rsidRPr="001F71D9">
              <w:rPr>
                <w:sz w:val="20"/>
                <w:szCs w:val="20"/>
                <w:lang w:eastAsia="zh-CN"/>
              </w:rPr>
              <w:t xml:space="preserve">PDCCH </w:t>
            </w:r>
            <w:r w:rsidR="0068275A">
              <w:rPr>
                <w:sz w:val="20"/>
                <w:szCs w:val="20"/>
                <w:lang w:eastAsia="zh-CN"/>
              </w:rPr>
              <w:t>CSS</w:t>
            </w:r>
            <w:r w:rsidRPr="001F71D9">
              <w:rPr>
                <w:sz w:val="20"/>
                <w:szCs w:val="20"/>
                <w:lang w:eastAsia="zh-CN"/>
              </w:rPr>
              <w:t>: wideband RS</w:t>
            </w:r>
          </w:p>
        </w:tc>
      </w:tr>
      <w:tr w:rsidR="0095181F" w:rsidRPr="007B3192" w14:paraId="46186978" w14:textId="77777777" w:rsidTr="00913BCE">
        <w:trPr>
          <w:trHeight w:val="150"/>
          <w:jc w:val="center"/>
        </w:trPr>
        <w:tc>
          <w:tcPr>
            <w:tcW w:w="2780" w:type="dxa"/>
            <w:shd w:val="clear" w:color="auto" w:fill="auto"/>
            <w:vAlign w:val="center"/>
          </w:tcPr>
          <w:p w14:paraId="0421B750" w14:textId="77777777" w:rsidR="0095181F" w:rsidRPr="001F71D9" w:rsidRDefault="0095181F" w:rsidP="00913BCE">
            <w:pPr>
              <w:jc w:val="center"/>
              <w:rPr>
                <w:sz w:val="20"/>
                <w:szCs w:val="20"/>
                <w:lang w:eastAsia="zh-CN"/>
              </w:rPr>
            </w:pPr>
            <w:r w:rsidRPr="001F71D9">
              <w:rPr>
                <w:sz w:val="20"/>
                <w:szCs w:val="20"/>
                <w:lang w:eastAsia="zh-CN"/>
              </w:rPr>
              <w:t>Aggregation level</w:t>
            </w:r>
          </w:p>
        </w:tc>
        <w:tc>
          <w:tcPr>
            <w:tcW w:w="4478" w:type="dxa"/>
            <w:shd w:val="clear" w:color="auto" w:fill="auto"/>
            <w:vAlign w:val="center"/>
          </w:tcPr>
          <w:p w14:paraId="1C82197C" w14:textId="7DCD42CB" w:rsidR="0095181F" w:rsidRPr="001F71D9" w:rsidRDefault="0095181F" w:rsidP="00913BCE">
            <w:pPr>
              <w:jc w:val="center"/>
              <w:rPr>
                <w:sz w:val="20"/>
                <w:szCs w:val="20"/>
                <w:lang w:eastAsia="zh-CN"/>
              </w:rPr>
            </w:pPr>
            <w:r w:rsidRPr="001F71D9">
              <w:rPr>
                <w:sz w:val="20"/>
                <w:szCs w:val="20"/>
                <w:lang w:eastAsia="zh-CN"/>
              </w:rPr>
              <w:t>16</w:t>
            </w:r>
            <w:r w:rsidR="00AA206E">
              <w:rPr>
                <w:sz w:val="20"/>
                <w:szCs w:val="20"/>
                <w:lang w:eastAsia="zh-CN"/>
              </w:rPr>
              <w:t>, 8,</w:t>
            </w:r>
            <w:r w:rsidR="0068275A">
              <w:rPr>
                <w:sz w:val="20"/>
                <w:szCs w:val="20"/>
                <w:lang w:eastAsia="zh-CN"/>
              </w:rPr>
              <w:t xml:space="preserve"> 4,</w:t>
            </w:r>
            <w:r w:rsidR="00AA206E">
              <w:rPr>
                <w:sz w:val="20"/>
                <w:szCs w:val="20"/>
                <w:lang w:eastAsia="zh-CN"/>
              </w:rPr>
              <w:t xml:space="preserve"> 2</w:t>
            </w:r>
          </w:p>
        </w:tc>
      </w:tr>
    </w:tbl>
    <w:p w14:paraId="55FC658E" w14:textId="77777777" w:rsidR="003B3A14" w:rsidRDefault="003B3A14" w:rsidP="00082671"/>
    <w:p w14:paraId="100425E1" w14:textId="0D494113" w:rsidR="00403A08" w:rsidRDefault="00403A08" w:rsidP="00403A08">
      <w:pPr>
        <w:jc w:val="center"/>
        <w:rPr>
          <w:b/>
          <w:bCs/>
        </w:rPr>
      </w:pPr>
      <w:r w:rsidRPr="00CB30B0">
        <w:rPr>
          <w:b/>
          <w:bCs/>
        </w:rPr>
        <w:t xml:space="preserve">Table </w:t>
      </w:r>
      <w:r>
        <w:rPr>
          <w:b/>
          <w:bCs/>
        </w:rPr>
        <w:t>A4</w:t>
      </w:r>
      <w:r w:rsidRPr="00CB30B0">
        <w:rPr>
          <w:b/>
          <w:bCs/>
        </w:rPr>
        <w:t xml:space="preserve">: </w:t>
      </w:r>
      <w:r>
        <w:rPr>
          <w:b/>
          <w:bCs/>
        </w:rPr>
        <w:t xml:space="preserve">Evaluation assumptions for </w:t>
      </w:r>
      <w:r w:rsidRPr="00403A08">
        <w:rPr>
          <w:rFonts w:hint="eastAsia"/>
          <w:b/>
          <w:bCs/>
        </w:rPr>
        <w:t>SIB1</w:t>
      </w:r>
      <w:r>
        <w:rPr>
          <w:b/>
          <w:bCs/>
        </w:rPr>
        <w:t xml:space="preserve"> PDSCH</w:t>
      </w:r>
    </w:p>
    <w:tbl>
      <w:tblPr>
        <w:tblW w:w="659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40"/>
        <w:gridCol w:w="4352"/>
      </w:tblGrid>
      <w:tr w:rsidR="00403A08" w:rsidRPr="007B3192" w14:paraId="46497B3C" w14:textId="77777777" w:rsidTr="00913BCE">
        <w:trPr>
          <w:trHeight w:val="44"/>
          <w:jc w:val="center"/>
        </w:trPr>
        <w:tc>
          <w:tcPr>
            <w:tcW w:w="2240" w:type="dxa"/>
            <w:shd w:val="clear" w:color="auto" w:fill="A8D08D" w:themeFill="accent6" w:themeFillTint="99"/>
            <w:vAlign w:val="center"/>
            <w:hideMark/>
          </w:tcPr>
          <w:p w14:paraId="0A2DE86E" w14:textId="77777777" w:rsidR="00403A08" w:rsidRPr="00403A08" w:rsidRDefault="00403A08" w:rsidP="00913BCE">
            <w:pPr>
              <w:rPr>
                <w:b/>
                <w:bCs/>
                <w:lang w:eastAsia="zh-CN"/>
              </w:rPr>
            </w:pPr>
            <w:r w:rsidRPr="00403A08">
              <w:rPr>
                <w:b/>
                <w:bCs/>
                <w:lang w:eastAsia="zh-CN"/>
              </w:rPr>
              <w:t>Parameters</w:t>
            </w:r>
          </w:p>
        </w:tc>
        <w:tc>
          <w:tcPr>
            <w:tcW w:w="4352" w:type="dxa"/>
            <w:shd w:val="clear" w:color="auto" w:fill="A8D08D" w:themeFill="accent6" w:themeFillTint="99"/>
            <w:vAlign w:val="center"/>
          </w:tcPr>
          <w:p w14:paraId="1E3A8693" w14:textId="77777777" w:rsidR="00403A08" w:rsidRPr="00403A08" w:rsidRDefault="00403A08" w:rsidP="00913BCE">
            <w:pPr>
              <w:rPr>
                <w:b/>
                <w:bCs/>
                <w:lang w:eastAsia="zh-CN"/>
              </w:rPr>
            </w:pPr>
            <w:r w:rsidRPr="00403A08">
              <w:rPr>
                <w:b/>
                <w:bCs/>
                <w:lang w:eastAsia="zh-CN"/>
              </w:rPr>
              <w:t>Values</w:t>
            </w:r>
          </w:p>
        </w:tc>
      </w:tr>
      <w:tr w:rsidR="00403A08" w:rsidRPr="007B3192" w14:paraId="3507D1AC" w14:textId="77777777" w:rsidTr="00913BCE">
        <w:trPr>
          <w:trHeight w:val="413"/>
          <w:jc w:val="center"/>
        </w:trPr>
        <w:tc>
          <w:tcPr>
            <w:tcW w:w="2240" w:type="dxa"/>
            <w:shd w:val="clear" w:color="auto" w:fill="auto"/>
            <w:vAlign w:val="center"/>
            <w:hideMark/>
          </w:tcPr>
          <w:p w14:paraId="0C0991BB" w14:textId="709F67DE" w:rsidR="00403A08" w:rsidRPr="00403A08" w:rsidRDefault="00D0358B" w:rsidP="00913BCE">
            <w:pPr>
              <w:rPr>
                <w:sz w:val="20"/>
                <w:szCs w:val="20"/>
                <w:lang w:eastAsia="zh-CN"/>
              </w:rPr>
            </w:pPr>
            <w:r>
              <w:rPr>
                <w:sz w:val="20"/>
                <w:szCs w:val="20"/>
                <w:lang w:eastAsia="zh-CN"/>
              </w:rPr>
              <w:t>TBS</w:t>
            </w:r>
          </w:p>
        </w:tc>
        <w:tc>
          <w:tcPr>
            <w:tcW w:w="4352" w:type="dxa"/>
            <w:shd w:val="clear" w:color="auto" w:fill="auto"/>
            <w:vAlign w:val="center"/>
          </w:tcPr>
          <w:p w14:paraId="662859BF" w14:textId="7FB68E49" w:rsidR="00403A08" w:rsidRPr="00403A08" w:rsidRDefault="00D0358B" w:rsidP="00913BCE">
            <w:pPr>
              <w:rPr>
                <w:sz w:val="20"/>
                <w:szCs w:val="20"/>
                <w:lang w:eastAsia="zh-CN"/>
              </w:rPr>
            </w:pPr>
            <w:r>
              <w:rPr>
                <w:sz w:val="20"/>
                <w:szCs w:val="20"/>
                <w:lang w:eastAsia="zh-CN"/>
              </w:rPr>
              <w:t>1256 bits</w:t>
            </w:r>
          </w:p>
        </w:tc>
      </w:tr>
      <w:tr w:rsidR="00DE32AA" w:rsidRPr="007B3192" w14:paraId="1CD82996" w14:textId="77777777" w:rsidTr="00913BCE">
        <w:trPr>
          <w:trHeight w:val="413"/>
          <w:jc w:val="center"/>
        </w:trPr>
        <w:tc>
          <w:tcPr>
            <w:tcW w:w="2240" w:type="dxa"/>
            <w:shd w:val="clear" w:color="auto" w:fill="auto"/>
            <w:vAlign w:val="center"/>
          </w:tcPr>
          <w:p w14:paraId="1154121F" w14:textId="27D4FA53" w:rsidR="00DE32AA" w:rsidRDefault="00B96040" w:rsidP="00913BCE">
            <w:pPr>
              <w:rPr>
                <w:sz w:val="20"/>
                <w:szCs w:val="20"/>
                <w:lang w:eastAsia="zh-CN"/>
              </w:rPr>
            </w:pPr>
            <w:r>
              <w:rPr>
                <w:sz w:val="20"/>
                <w:szCs w:val="20"/>
                <w:lang w:eastAsia="zh-CN"/>
              </w:rPr>
              <w:t>Resource allocation</w:t>
            </w:r>
          </w:p>
        </w:tc>
        <w:tc>
          <w:tcPr>
            <w:tcW w:w="4352" w:type="dxa"/>
            <w:shd w:val="clear" w:color="auto" w:fill="auto"/>
            <w:vAlign w:val="center"/>
          </w:tcPr>
          <w:p w14:paraId="6147DC38" w14:textId="07E720DB" w:rsidR="00DE32AA" w:rsidRDefault="00B96040" w:rsidP="00913BCE">
            <w:pPr>
              <w:rPr>
                <w:sz w:val="20"/>
                <w:szCs w:val="20"/>
                <w:lang w:eastAsia="zh-CN"/>
              </w:rPr>
            </w:pPr>
            <w:r>
              <w:rPr>
                <w:sz w:val="20"/>
                <w:szCs w:val="20"/>
                <w:lang w:eastAsia="zh-CN"/>
              </w:rPr>
              <w:t xml:space="preserve">48 </w:t>
            </w:r>
            <w:r>
              <w:rPr>
                <w:rFonts w:hint="eastAsia"/>
                <w:sz w:val="20"/>
                <w:szCs w:val="20"/>
                <w:lang w:eastAsia="zh-CN"/>
              </w:rPr>
              <w:t>PRBs</w:t>
            </w:r>
          </w:p>
        </w:tc>
      </w:tr>
      <w:tr w:rsidR="00403A08" w:rsidRPr="007B3192" w14:paraId="76CFB199" w14:textId="77777777" w:rsidTr="00913BCE">
        <w:trPr>
          <w:trHeight w:val="50"/>
          <w:jc w:val="center"/>
        </w:trPr>
        <w:tc>
          <w:tcPr>
            <w:tcW w:w="2240" w:type="dxa"/>
            <w:shd w:val="clear" w:color="auto" w:fill="auto"/>
            <w:vAlign w:val="center"/>
          </w:tcPr>
          <w:p w14:paraId="2B01D304" w14:textId="77777777" w:rsidR="00403A08" w:rsidRPr="00403A08" w:rsidRDefault="00403A08" w:rsidP="00913BCE">
            <w:pPr>
              <w:rPr>
                <w:sz w:val="20"/>
                <w:szCs w:val="20"/>
                <w:lang w:eastAsia="zh-CN"/>
              </w:rPr>
            </w:pPr>
            <w:r w:rsidRPr="00403A08">
              <w:rPr>
                <w:sz w:val="20"/>
                <w:szCs w:val="20"/>
                <w:lang w:eastAsia="zh-CN"/>
              </w:rPr>
              <w:t xml:space="preserve">Performance target </w:t>
            </w:r>
          </w:p>
        </w:tc>
        <w:tc>
          <w:tcPr>
            <w:tcW w:w="4352" w:type="dxa"/>
            <w:shd w:val="clear" w:color="auto" w:fill="auto"/>
            <w:vAlign w:val="center"/>
          </w:tcPr>
          <w:p w14:paraId="000910A1" w14:textId="734DD4D7" w:rsidR="00403A08" w:rsidRPr="00403A08" w:rsidRDefault="00403A08" w:rsidP="00913BCE">
            <w:pPr>
              <w:rPr>
                <w:sz w:val="20"/>
                <w:szCs w:val="20"/>
                <w:lang w:eastAsia="zh-CN"/>
              </w:rPr>
            </w:pPr>
            <w:r w:rsidRPr="00403A08">
              <w:rPr>
                <w:sz w:val="20"/>
                <w:szCs w:val="20"/>
                <w:lang w:eastAsia="zh-CN"/>
              </w:rPr>
              <w:t xml:space="preserve">1% </w:t>
            </w:r>
            <w:proofErr w:type="spellStart"/>
            <w:r w:rsidR="00A46AAE">
              <w:rPr>
                <w:sz w:val="20"/>
                <w:szCs w:val="20"/>
                <w:lang w:eastAsia="zh-CN"/>
              </w:rPr>
              <w:t>r</w:t>
            </w:r>
            <w:r w:rsidRPr="00403A08">
              <w:rPr>
                <w:sz w:val="20"/>
                <w:szCs w:val="20"/>
                <w:lang w:eastAsia="zh-CN"/>
              </w:rPr>
              <w:t>BLER</w:t>
            </w:r>
            <w:proofErr w:type="spellEnd"/>
          </w:p>
        </w:tc>
      </w:tr>
      <w:tr w:rsidR="00403A08" w:rsidRPr="007B3192" w14:paraId="733B5487" w14:textId="77777777" w:rsidTr="00913BCE">
        <w:trPr>
          <w:trHeight w:val="42"/>
          <w:jc w:val="center"/>
        </w:trPr>
        <w:tc>
          <w:tcPr>
            <w:tcW w:w="2240" w:type="dxa"/>
            <w:shd w:val="clear" w:color="auto" w:fill="auto"/>
            <w:vAlign w:val="center"/>
            <w:hideMark/>
          </w:tcPr>
          <w:p w14:paraId="18DD34DE" w14:textId="77777777" w:rsidR="00403A08" w:rsidRPr="00403A08" w:rsidRDefault="00403A08" w:rsidP="00913BCE">
            <w:pPr>
              <w:rPr>
                <w:sz w:val="20"/>
                <w:szCs w:val="20"/>
                <w:lang w:eastAsia="zh-CN"/>
              </w:rPr>
            </w:pPr>
            <w:r w:rsidRPr="00403A08">
              <w:rPr>
                <w:sz w:val="20"/>
                <w:szCs w:val="20"/>
                <w:lang w:eastAsia="zh-CN"/>
              </w:rPr>
              <w:t xml:space="preserve">TDRA </w:t>
            </w:r>
          </w:p>
        </w:tc>
        <w:tc>
          <w:tcPr>
            <w:tcW w:w="4352" w:type="dxa"/>
            <w:shd w:val="clear" w:color="auto" w:fill="auto"/>
            <w:vAlign w:val="center"/>
          </w:tcPr>
          <w:p w14:paraId="7941FAB1" w14:textId="77777777" w:rsidR="00403A08" w:rsidRPr="00403A08" w:rsidRDefault="00403A08" w:rsidP="00913BCE">
            <w:pPr>
              <w:rPr>
                <w:sz w:val="20"/>
                <w:szCs w:val="20"/>
                <w:lang w:eastAsia="zh-CN"/>
              </w:rPr>
            </w:pPr>
            <w:r w:rsidRPr="00403A08">
              <w:rPr>
                <w:sz w:val="20"/>
                <w:szCs w:val="20"/>
                <w:lang w:eastAsia="zh-CN"/>
              </w:rPr>
              <w:t>12 OFDM symbols</w:t>
            </w:r>
          </w:p>
        </w:tc>
      </w:tr>
      <w:tr w:rsidR="00403A08" w:rsidRPr="007B3192" w14:paraId="1F90D707" w14:textId="77777777" w:rsidTr="00913BCE">
        <w:trPr>
          <w:trHeight w:val="37"/>
          <w:jc w:val="center"/>
        </w:trPr>
        <w:tc>
          <w:tcPr>
            <w:tcW w:w="2240" w:type="dxa"/>
            <w:shd w:val="clear" w:color="auto" w:fill="auto"/>
            <w:vAlign w:val="center"/>
            <w:hideMark/>
          </w:tcPr>
          <w:p w14:paraId="4626C58A" w14:textId="77777777" w:rsidR="00403A08" w:rsidRPr="00403A08" w:rsidRDefault="00403A08" w:rsidP="00913BCE">
            <w:pPr>
              <w:rPr>
                <w:sz w:val="20"/>
                <w:szCs w:val="20"/>
                <w:lang w:eastAsia="zh-CN"/>
              </w:rPr>
            </w:pPr>
            <w:r w:rsidRPr="00403A08">
              <w:rPr>
                <w:sz w:val="20"/>
                <w:szCs w:val="20"/>
                <w:lang w:eastAsia="zh-CN"/>
              </w:rPr>
              <w:t>DMRS</w:t>
            </w:r>
          </w:p>
        </w:tc>
        <w:tc>
          <w:tcPr>
            <w:tcW w:w="4352" w:type="dxa"/>
            <w:shd w:val="clear" w:color="auto" w:fill="auto"/>
            <w:vAlign w:val="center"/>
          </w:tcPr>
          <w:p w14:paraId="58751AC5" w14:textId="77777777" w:rsidR="00403A08" w:rsidRPr="00403A08" w:rsidRDefault="00403A08" w:rsidP="00913BCE">
            <w:pPr>
              <w:rPr>
                <w:sz w:val="20"/>
                <w:szCs w:val="20"/>
                <w:lang w:eastAsia="zh-CN"/>
              </w:rPr>
            </w:pPr>
            <w:r w:rsidRPr="00403A08">
              <w:rPr>
                <w:sz w:val="20"/>
                <w:szCs w:val="20"/>
                <w:lang w:eastAsia="zh-CN"/>
              </w:rPr>
              <w:t>Type I, 1 DMRS symbol, no multiplexing with data.</w:t>
            </w:r>
          </w:p>
        </w:tc>
      </w:tr>
      <w:tr w:rsidR="00403A08" w:rsidRPr="007B3192" w14:paraId="07AE11D8" w14:textId="77777777" w:rsidTr="00913BCE">
        <w:trPr>
          <w:trHeight w:val="149"/>
          <w:jc w:val="center"/>
        </w:trPr>
        <w:tc>
          <w:tcPr>
            <w:tcW w:w="2240" w:type="dxa"/>
            <w:shd w:val="clear" w:color="auto" w:fill="auto"/>
            <w:noWrap/>
            <w:vAlign w:val="center"/>
            <w:hideMark/>
          </w:tcPr>
          <w:p w14:paraId="1295EAC2" w14:textId="77777777" w:rsidR="00403A08" w:rsidRPr="00403A08" w:rsidRDefault="00403A08" w:rsidP="00913BCE">
            <w:pPr>
              <w:rPr>
                <w:sz w:val="20"/>
                <w:szCs w:val="20"/>
                <w:lang w:eastAsia="zh-CN"/>
              </w:rPr>
            </w:pPr>
            <w:r w:rsidRPr="00403A08">
              <w:rPr>
                <w:sz w:val="20"/>
                <w:szCs w:val="20"/>
                <w:lang w:eastAsia="zh-CN"/>
              </w:rPr>
              <w:t>Number of transmissions</w:t>
            </w:r>
          </w:p>
        </w:tc>
        <w:tc>
          <w:tcPr>
            <w:tcW w:w="4352" w:type="dxa"/>
            <w:shd w:val="clear" w:color="auto" w:fill="auto"/>
            <w:vAlign w:val="center"/>
          </w:tcPr>
          <w:p w14:paraId="1C5BC555" w14:textId="586D2BED" w:rsidR="00403A08" w:rsidRPr="00403A08" w:rsidRDefault="00A46AAE" w:rsidP="00913BCE">
            <w:pPr>
              <w:rPr>
                <w:sz w:val="20"/>
                <w:szCs w:val="20"/>
                <w:lang w:eastAsia="zh-CN"/>
              </w:rPr>
            </w:pPr>
            <w:r>
              <w:rPr>
                <w:sz w:val="20"/>
                <w:szCs w:val="20"/>
                <w:lang w:eastAsia="zh-CN"/>
              </w:rPr>
              <w:t>4</w:t>
            </w:r>
          </w:p>
        </w:tc>
      </w:tr>
    </w:tbl>
    <w:p w14:paraId="552570C4" w14:textId="1863F123" w:rsidR="00082671" w:rsidRDefault="00082671" w:rsidP="00082671"/>
    <w:p w14:paraId="1365D46B" w14:textId="3DF26518" w:rsidR="0068275A" w:rsidRDefault="0068275A" w:rsidP="0068275A">
      <w:pPr>
        <w:jc w:val="center"/>
      </w:pPr>
      <w:r w:rsidRPr="00CB30B0">
        <w:rPr>
          <w:b/>
          <w:bCs/>
        </w:rPr>
        <w:t xml:space="preserve">Table </w:t>
      </w:r>
      <w:r>
        <w:rPr>
          <w:b/>
          <w:bCs/>
        </w:rPr>
        <w:t>A5</w:t>
      </w:r>
      <w:r w:rsidRPr="00CB30B0">
        <w:rPr>
          <w:b/>
          <w:bCs/>
        </w:rPr>
        <w:t xml:space="preserve">: </w:t>
      </w:r>
      <w:r>
        <w:rPr>
          <w:b/>
          <w:bCs/>
        </w:rPr>
        <w:t>Evaluation assumptions for Msg2</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68275A" w:rsidRPr="007B3192" w14:paraId="3E06ECEC" w14:textId="77777777" w:rsidTr="001079B1">
        <w:trPr>
          <w:trHeight w:val="45"/>
          <w:jc w:val="center"/>
        </w:trPr>
        <w:tc>
          <w:tcPr>
            <w:tcW w:w="3528" w:type="dxa"/>
            <w:shd w:val="clear" w:color="auto" w:fill="A8D08D" w:themeFill="accent6" w:themeFillTint="99"/>
            <w:vAlign w:val="center"/>
          </w:tcPr>
          <w:p w14:paraId="4492D57A" w14:textId="77777777" w:rsidR="0068275A" w:rsidRPr="007B3192" w:rsidRDefault="0068275A" w:rsidP="001079B1">
            <w:pPr>
              <w:jc w:val="center"/>
              <w:rPr>
                <w:rFonts w:ascii="Calibri" w:hAnsi="Calibri" w:cs="Calibri"/>
                <w:sz w:val="18"/>
                <w:szCs w:val="18"/>
                <w:lang w:eastAsia="zh-CN"/>
              </w:rPr>
            </w:pPr>
            <w:r>
              <w:rPr>
                <w:rFonts w:ascii="Calibri" w:hAnsi="Calibri" w:cs="Calibri"/>
                <w:b/>
                <w:bCs/>
                <w:lang w:eastAsia="zh-CN"/>
              </w:rPr>
              <w:t>Parameters</w:t>
            </w:r>
          </w:p>
        </w:tc>
        <w:tc>
          <w:tcPr>
            <w:tcW w:w="3730" w:type="dxa"/>
            <w:shd w:val="clear" w:color="auto" w:fill="A8D08D" w:themeFill="accent6" w:themeFillTint="99"/>
            <w:vAlign w:val="center"/>
          </w:tcPr>
          <w:p w14:paraId="50148389" w14:textId="77777777" w:rsidR="0068275A" w:rsidRPr="007B3192" w:rsidRDefault="0068275A" w:rsidP="001079B1">
            <w:pPr>
              <w:jc w:val="center"/>
              <w:rPr>
                <w:rFonts w:ascii="Calibri" w:hAnsi="Calibri" w:cs="Calibri"/>
                <w:sz w:val="18"/>
                <w:szCs w:val="18"/>
                <w:lang w:eastAsia="zh-CN"/>
              </w:rPr>
            </w:pPr>
            <w:r>
              <w:rPr>
                <w:rFonts w:ascii="Calibri" w:hAnsi="Calibri" w:cs="Calibri"/>
                <w:b/>
                <w:bCs/>
                <w:lang w:eastAsia="zh-CN"/>
              </w:rPr>
              <w:t>Values</w:t>
            </w:r>
          </w:p>
        </w:tc>
      </w:tr>
      <w:tr w:rsidR="0068275A" w:rsidRPr="007B3192" w14:paraId="349D1704" w14:textId="77777777" w:rsidTr="001079B1">
        <w:trPr>
          <w:trHeight w:val="255"/>
          <w:jc w:val="center"/>
        </w:trPr>
        <w:tc>
          <w:tcPr>
            <w:tcW w:w="3528" w:type="dxa"/>
            <w:shd w:val="clear" w:color="auto" w:fill="auto"/>
            <w:vAlign w:val="center"/>
          </w:tcPr>
          <w:p w14:paraId="2ABBDE85"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waveform</w:t>
            </w:r>
          </w:p>
        </w:tc>
        <w:tc>
          <w:tcPr>
            <w:tcW w:w="3730" w:type="dxa"/>
            <w:shd w:val="clear" w:color="auto" w:fill="auto"/>
            <w:vAlign w:val="center"/>
          </w:tcPr>
          <w:p w14:paraId="0454646B"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CP-OFDM</w:t>
            </w:r>
          </w:p>
        </w:tc>
      </w:tr>
      <w:tr w:rsidR="0068275A" w:rsidRPr="007B3192" w14:paraId="5CE6F762" w14:textId="77777777" w:rsidTr="001079B1">
        <w:trPr>
          <w:trHeight w:val="255"/>
          <w:jc w:val="center"/>
        </w:trPr>
        <w:tc>
          <w:tcPr>
            <w:tcW w:w="3528" w:type="dxa"/>
            <w:shd w:val="clear" w:color="auto" w:fill="auto"/>
            <w:vAlign w:val="center"/>
          </w:tcPr>
          <w:p w14:paraId="0988CC7F"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performance target</w:t>
            </w:r>
          </w:p>
        </w:tc>
        <w:tc>
          <w:tcPr>
            <w:tcW w:w="3730" w:type="dxa"/>
            <w:shd w:val="clear" w:color="auto" w:fill="auto"/>
            <w:vAlign w:val="center"/>
          </w:tcPr>
          <w:p w14:paraId="6019E805" w14:textId="77777777" w:rsidR="0068275A" w:rsidRPr="007B3192" w:rsidRDefault="0068275A" w:rsidP="001079B1">
            <w:pPr>
              <w:jc w:val="center"/>
              <w:rPr>
                <w:rFonts w:ascii="Calibri" w:hAnsi="Calibri" w:cs="Calibri"/>
                <w:sz w:val="18"/>
                <w:szCs w:val="18"/>
                <w:lang w:eastAsia="zh-CN"/>
              </w:rPr>
            </w:pPr>
            <w:r w:rsidRPr="00235857">
              <w:rPr>
                <w:rFonts w:ascii="Calibri" w:hAnsi="Calibri" w:cs="Calibri"/>
                <w:sz w:val="18"/>
                <w:szCs w:val="18"/>
                <w:lang w:eastAsia="zh-CN"/>
              </w:rPr>
              <w:t>1</w:t>
            </w:r>
            <w:r>
              <w:rPr>
                <w:rFonts w:ascii="Calibri" w:hAnsi="Calibri" w:cs="Calibri"/>
                <w:sz w:val="18"/>
                <w:szCs w:val="18"/>
                <w:lang w:eastAsia="zh-CN"/>
              </w:rPr>
              <w:t>0</w:t>
            </w:r>
            <w:r w:rsidRPr="00235857">
              <w:rPr>
                <w:rFonts w:ascii="Calibri" w:hAnsi="Calibri" w:cs="Calibri"/>
                <w:sz w:val="18"/>
                <w:szCs w:val="18"/>
                <w:lang w:eastAsia="zh-CN"/>
              </w:rPr>
              <w:t xml:space="preserve">% </w:t>
            </w:r>
            <w:proofErr w:type="spellStart"/>
            <w:r w:rsidRPr="00C27BE9">
              <w:rPr>
                <w:rFonts w:ascii="Calibri" w:hAnsi="Calibri" w:cs="Calibri"/>
                <w:sz w:val="18"/>
                <w:szCs w:val="18"/>
                <w:lang w:eastAsia="zh-CN"/>
              </w:rPr>
              <w:t>i</w:t>
            </w:r>
            <w:r w:rsidRPr="00235857">
              <w:rPr>
                <w:rFonts w:ascii="Calibri" w:hAnsi="Calibri" w:cs="Calibri"/>
                <w:sz w:val="18"/>
                <w:szCs w:val="18"/>
                <w:lang w:eastAsia="zh-CN"/>
              </w:rPr>
              <w:t>BLER</w:t>
            </w:r>
            <w:proofErr w:type="spellEnd"/>
          </w:p>
        </w:tc>
      </w:tr>
      <w:tr w:rsidR="0068275A" w:rsidRPr="007B3192" w14:paraId="20E5BEB0" w14:textId="77777777" w:rsidTr="001079B1">
        <w:trPr>
          <w:trHeight w:val="255"/>
          <w:jc w:val="center"/>
        </w:trPr>
        <w:tc>
          <w:tcPr>
            <w:tcW w:w="3528" w:type="dxa"/>
            <w:shd w:val="clear" w:color="auto" w:fill="auto"/>
            <w:vAlign w:val="center"/>
          </w:tcPr>
          <w:p w14:paraId="23AD5633"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Rx combining</w:t>
            </w:r>
          </w:p>
        </w:tc>
        <w:tc>
          <w:tcPr>
            <w:tcW w:w="3730" w:type="dxa"/>
            <w:shd w:val="clear" w:color="auto" w:fill="auto"/>
            <w:vAlign w:val="center"/>
          </w:tcPr>
          <w:p w14:paraId="4BD0B612" w14:textId="77777777" w:rsidR="0068275A" w:rsidRPr="00235857" w:rsidRDefault="0068275A" w:rsidP="001079B1">
            <w:pPr>
              <w:jc w:val="center"/>
              <w:rPr>
                <w:rFonts w:ascii="Calibri" w:hAnsi="Calibri" w:cs="Calibri"/>
                <w:sz w:val="18"/>
                <w:szCs w:val="18"/>
                <w:lang w:eastAsia="zh-CN"/>
              </w:rPr>
            </w:pPr>
            <w:r w:rsidRPr="00235857">
              <w:rPr>
                <w:rFonts w:ascii="Calibri" w:hAnsi="Calibri" w:cs="Calibri"/>
                <w:sz w:val="18"/>
                <w:szCs w:val="18"/>
                <w:lang w:eastAsia="zh-CN"/>
              </w:rPr>
              <w:t>MRC</w:t>
            </w:r>
          </w:p>
        </w:tc>
      </w:tr>
      <w:tr w:rsidR="0068275A" w:rsidRPr="007B3192" w14:paraId="5F813E71" w14:textId="77777777" w:rsidTr="001079B1">
        <w:trPr>
          <w:trHeight w:val="150"/>
          <w:jc w:val="center"/>
        </w:trPr>
        <w:tc>
          <w:tcPr>
            <w:tcW w:w="3528" w:type="dxa"/>
            <w:shd w:val="clear" w:color="auto" w:fill="auto"/>
            <w:vAlign w:val="center"/>
          </w:tcPr>
          <w:p w14:paraId="28D119DD"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Diversity scheme</w:t>
            </w:r>
          </w:p>
        </w:tc>
        <w:tc>
          <w:tcPr>
            <w:tcW w:w="3730" w:type="dxa"/>
            <w:shd w:val="clear" w:color="auto" w:fill="auto"/>
            <w:vAlign w:val="center"/>
          </w:tcPr>
          <w:p w14:paraId="78DA0867" w14:textId="77777777" w:rsidR="0068275A" w:rsidRPr="00235857" w:rsidRDefault="0068275A" w:rsidP="001079B1">
            <w:pPr>
              <w:jc w:val="center"/>
              <w:rPr>
                <w:rFonts w:ascii="Calibri" w:hAnsi="Calibri" w:cs="Calibri"/>
                <w:sz w:val="18"/>
                <w:szCs w:val="18"/>
                <w:lang w:eastAsia="zh-CN"/>
              </w:rPr>
            </w:pPr>
            <w:r w:rsidRPr="00235857">
              <w:rPr>
                <w:rFonts w:ascii="Calibri" w:hAnsi="Calibri" w:cs="Calibri"/>
                <w:sz w:val="18"/>
                <w:szCs w:val="18"/>
                <w:lang w:eastAsia="zh-CN"/>
              </w:rPr>
              <w:t>Precoder cycling</w:t>
            </w:r>
          </w:p>
        </w:tc>
      </w:tr>
      <w:tr w:rsidR="0068275A" w:rsidRPr="007B3192" w14:paraId="06524F9F" w14:textId="77777777" w:rsidTr="001079B1">
        <w:trPr>
          <w:trHeight w:val="150"/>
          <w:jc w:val="center"/>
        </w:trPr>
        <w:tc>
          <w:tcPr>
            <w:tcW w:w="3528" w:type="dxa"/>
            <w:shd w:val="clear" w:color="auto" w:fill="auto"/>
            <w:vAlign w:val="center"/>
          </w:tcPr>
          <w:p w14:paraId="7C456BF5" w14:textId="77777777" w:rsidR="0068275A" w:rsidRPr="009700D7" w:rsidRDefault="0068275A" w:rsidP="001079B1">
            <w:pPr>
              <w:jc w:val="center"/>
              <w:rPr>
                <w:rFonts w:ascii="Calibri" w:hAnsi="Calibri" w:cs="Calibri"/>
                <w:sz w:val="18"/>
                <w:szCs w:val="18"/>
                <w:lang w:eastAsia="zh-CN"/>
              </w:rPr>
            </w:pPr>
            <w:r>
              <w:rPr>
                <w:rFonts w:ascii="Calibri" w:hAnsi="Calibri" w:cs="Calibri"/>
                <w:sz w:val="18"/>
                <w:szCs w:val="18"/>
                <w:lang w:eastAsia="zh-CN"/>
              </w:rPr>
              <w:t>TB scaling</w:t>
            </w:r>
          </w:p>
        </w:tc>
        <w:tc>
          <w:tcPr>
            <w:tcW w:w="3730" w:type="dxa"/>
            <w:shd w:val="clear" w:color="auto" w:fill="auto"/>
            <w:vAlign w:val="center"/>
          </w:tcPr>
          <w:p w14:paraId="0E4BA053" w14:textId="77777777" w:rsidR="0068275A" w:rsidRPr="009700D7" w:rsidRDefault="0068275A" w:rsidP="001079B1">
            <w:pPr>
              <w:jc w:val="center"/>
              <w:rPr>
                <w:rFonts w:ascii="Calibri" w:hAnsi="Calibri" w:cs="Calibri"/>
                <w:sz w:val="18"/>
                <w:szCs w:val="18"/>
                <w:lang w:eastAsia="zh-CN"/>
              </w:rPr>
            </w:pPr>
            <w:r>
              <w:rPr>
                <w:rFonts w:ascii="Calibri" w:hAnsi="Calibri" w:cs="Calibri"/>
                <w:sz w:val="18"/>
                <w:szCs w:val="18"/>
                <w:lang w:eastAsia="zh-CN"/>
              </w:rPr>
              <w:t>1, 1/4</w:t>
            </w:r>
          </w:p>
        </w:tc>
      </w:tr>
      <w:tr w:rsidR="0068275A" w:rsidRPr="007B3192" w14:paraId="14037631" w14:textId="77777777" w:rsidTr="001079B1">
        <w:trPr>
          <w:trHeight w:val="150"/>
          <w:jc w:val="center"/>
        </w:trPr>
        <w:tc>
          <w:tcPr>
            <w:tcW w:w="3528" w:type="dxa"/>
            <w:shd w:val="clear" w:color="auto" w:fill="auto"/>
            <w:vAlign w:val="center"/>
          </w:tcPr>
          <w:p w14:paraId="1EC53478" w14:textId="77777777" w:rsidR="0068275A"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PRBs/TBS/MCS</w:t>
            </w:r>
          </w:p>
        </w:tc>
        <w:tc>
          <w:tcPr>
            <w:tcW w:w="3730" w:type="dxa"/>
            <w:shd w:val="clear" w:color="auto" w:fill="auto"/>
            <w:vAlign w:val="center"/>
          </w:tcPr>
          <w:p w14:paraId="0E7AB1CB" w14:textId="77777777" w:rsidR="0068275A" w:rsidRDefault="0068275A" w:rsidP="001079B1">
            <w:pPr>
              <w:jc w:val="center"/>
              <w:rPr>
                <w:rFonts w:ascii="Calibri" w:hAnsi="Calibri" w:cs="Calibri"/>
                <w:sz w:val="18"/>
                <w:szCs w:val="18"/>
                <w:lang w:eastAsia="zh-CN"/>
              </w:rPr>
            </w:pPr>
            <w:r w:rsidRPr="7B0F81CF">
              <w:rPr>
                <w:rFonts w:ascii="Calibri" w:hAnsi="Calibri" w:cs="Calibri"/>
                <w:sz w:val="18"/>
                <w:szCs w:val="18"/>
                <w:lang w:eastAsia="zh-CN"/>
              </w:rPr>
              <w:t xml:space="preserve">MCS = 0, </w:t>
            </w:r>
            <w:r w:rsidRPr="0068275A">
              <w:rPr>
                <w:rFonts w:ascii="Calibri" w:hAnsi="Calibri" w:cs="Calibri"/>
                <w:sz w:val="18"/>
                <w:szCs w:val="18"/>
                <w:lang w:eastAsia="zh-CN"/>
              </w:rPr>
              <w:t xml:space="preserve">TBS = </w:t>
            </w:r>
            <w:r w:rsidRPr="00AA4630">
              <w:rPr>
                <w:rFonts w:ascii="Calibri" w:hAnsi="Calibri" w:cs="Calibri"/>
                <w:sz w:val="18"/>
                <w:szCs w:val="18"/>
                <w:lang w:eastAsia="zh-CN"/>
              </w:rPr>
              <w:t>72</w:t>
            </w:r>
            <w:r w:rsidRPr="0068275A">
              <w:rPr>
                <w:rFonts w:ascii="Calibri" w:hAnsi="Calibri" w:cs="Calibri"/>
                <w:sz w:val="18"/>
                <w:szCs w:val="18"/>
                <w:lang w:eastAsia="zh-CN"/>
              </w:rPr>
              <w:t xml:space="preserve">, </w:t>
            </w:r>
            <w:r w:rsidRPr="0068275A">
              <w:rPr>
                <w:rFonts w:ascii="Calibri" w:hAnsi="Calibri" w:cs="Calibri"/>
                <w:color w:val="FF0000"/>
                <w:sz w:val="18"/>
                <w:szCs w:val="18"/>
                <w:lang w:eastAsia="zh-CN"/>
              </w:rPr>
              <w:t>PRB</w:t>
            </w:r>
            <w:r w:rsidRPr="004D18E7">
              <w:rPr>
                <w:rFonts w:ascii="Calibri" w:hAnsi="Calibri" w:cs="Calibri"/>
                <w:color w:val="FF0000"/>
                <w:sz w:val="18"/>
                <w:szCs w:val="18"/>
                <w:lang w:eastAsia="zh-CN"/>
              </w:rPr>
              <w:t xml:space="preserve"> = 3 </w:t>
            </w:r>
            <w:r w:rsidRPr="7B0F81CF">
              <w:rPr>
                <w:rFonts w:ascii="Calibri" w:hAnsi="Calibri" w:cs="Calibri"/>
                <w:sz w:val="18"/>
                <w:szCs w:val="18"/>
                <w:lang w:eastAsia="zh-CN"/>
              </w:rPr>
              <w:t>(TB scaling = 1) and 11 (TB scaling = 0.25)</w:t>
            </w:r>
          </w:p>
        </w:tc>
      </w:tr>
      <w:tr w:rsidR="0068275A" w:rsidRPr="007B3192" w14:paraId="7C6B8BAE" w14:textId="77777777" w:rsidTr="001079B1">
        <w:trPr>
          <w:trHeight w:val="150"/>
          <w:jc w:val="center"/>
        </w:trPr>
        <w:tc>
          <w:tcPr>
            <w:tcW w:w="3528" w:type="dxa"/>
            <w:shd w:val="clear" w:color="auto" w:fill="auto"/>
            <w:vAlign w:val="center"/>
          </w:tcPr>
          <w:p w14:paraId="63D9E72D"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PDSCH duration</w:t>
            </w:r>
          </w:p>
        </w:tc>
        <w:tc>
          <w:tcPr>
            <w:tcW w:w="3730" w:type="dxa"/>
            <w:shd w:val="clear" w:color="auto" w:fill="auto"/>
            <w:vAlign w:val="center"/>
          </w:tcPr>
          <w:p w14:paraId="39869E16"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12 OS</w:t>
            </w:r>
          </w:p>
        </w:tc>
      </w:tr>
      <w:tr w:rsidR="0068275A" w:rsidRPr="007B3192" w14:paraId="7F7BBE5A" w14:textId="77777777" w:rsidTr="001079B1">
        <w:trPr>
          <w:trHeight w:val="150"/>
          <w:jc w:val="center"/>
        </w:trPr>
        <w:tc>
          <w:tcPr>
            <w:tcW w:w="3528" w:type="dxa"/>
            <w:shd w:val="clear" w:color="auto" w:fill="auto"/>
            <w:vAlign w:val="center"/>
          </w:tcPr>
          <w:p w14:paraId="44DA7C4F"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DMRS configuration</w:t>
            </w:r>
          </w:p>
        </w:tc>
        <w:tc>
          <w:tcPr>
            <w:tcW w:w="3730" w:type="dxa"/>
            <w:shd w:val="clear" w:color="auto" w:fill="auto"/>
            <w:vAlign w:val="center"/>
          </w:tcPr>
          <w:p w14:paraId="0CDFC456"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Type I, 3 DMRS symbol, no multiplexing with data</w:t>
            </w:r>
          </w:p>
        </w:tc>
      </w:tr>
      <w:tr w:rsidR="0068275A" w:rsidRPr="007B3192" w14:paraId="1F731F9C" w14:textId="77777777" w:rsidTr="001079B1">
        <w:trPr>
          <w:trHeight w:val="150"/>
          <w:jc w:val="center"/>
        </w:trPr>
        <w:tc>
          <w:tcPr>
            <w:tcW w:w="3528" w:type="dxa"/>
            <w:shd w:val="clear" w:color="auto" w:fill="auto"/>
            <w:vAlign w:val="center"/>
          </w:tcPr>
          <w:p w14:paraId="49427BDB"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 xml:space="preserve">HARQ configuration </w:t>
            </w:r>
          </w:p>
        </w:tc>
        <w:tc>
          <w:tcPr>
            <w:tcW w:w="3730" w:type="dxa"/>
            <w:shd w:val="clear" w:color="auto" w:fill="auto"/>
            <w:vAlign w:val="center"/>
          </w:tcPr>
          <w:p w14:paraId="16964F76"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No retransmission</w:t>
            </w:r>
          </w:p>
        </w:tc>
      </w:tr>
    </w:tbl>
    <w:p w14:paraId="4D268EB3" w14:textId="75D3B27C" w:rsidR="00082671" w:rsidRDefault="00082671" w:rsidP="00082671"/>
    <w:p w14:paraId="36C631A7" w14:textId="594E89EB" w:rsidR="0068275A" w:rsidRDefault="0068275A" w:rsidP="0068275A">
      <w:pPr>
        <w:jc w:val="center"/>
      </w:pPr>
      <w:r w:rsidRPr="00CB30B0">
        <w:rPr>
          <w:b/>
          <w:bCs/>
        </w:rPr>
        <w:t xml:space="preserve">Table </w:t>
      </w:r>
      <w:r>
        <w:rPr>
          <w:b/>
          <w:bCs/>
        </w:rPr>
        <w:t>A6</w:t>
      </w:r>
      <w:r w:rsidRPr="00CB30B0">
        <w:rPr>
          <w:b/>
          <w:bCs/>
        </w:rPr>
        <w:t xml:space="preserve">: </w:t>
      </w:r>
      <w:r>
        <w:rPr>
          <w:b/>
          <w:bCs/>
        </w:rPr>
        <w:t>Evaluation assumptions for Msg4</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68275A" w:rsidRPr="007B3192" w14:paraId="1192995F" w14:textId="77777777" w:rsidTr="001079B1">
        <w:trPr>
          <w:trHeight w:val="45"/>
          <w:jc w:val="center"/>
        </w:trPr>
        <w:tc>
          <w:tcPr>
            <w:tcW w:w="3528" w:type="dxa"/>
            <w:shd w:val="clear" w:color="auto" w:fill="A8D08D" w:themeFill="accent6" w:themeFillTint="99"/>
            <w:vAlign w:val="center"/>
          </w:tcPr>
          <w:p w14:paraId="6C6B96A7" w14:textId="77777777" w:rsidR="0068275A" w:rsidRPr="007B3192" w:rsidRDefault="0068275A" w:rsidP="001079B1">
            <w:pPr>
              <w:jc w:val="center"/>
              <w:rPr>
                <w:rFonts w:ascii="Calibri" w:hAnsi="Calibri" w:cs="Calibri"/>
                <w:sz w:val="18"/>
                <w:szCs w:val="18"/>
                <w:lang w:eastAsia="zh-CN"/>
              </w:rPr>
            </w:pPr>
            <w:r>
              <w:rPr>
                <w:rFonts w:ascii="Calibri" w:hAnsi="Calibri" w:cs="Calibri"/>
                <w:b/>
                <w:bCs/>
                <w:lang w:eastAsia="zh-CN"/>
              </w:rPr>
              <w:t>Parameters</w:t>
            </w:r>
          </w:p>
        </w:tc>
        <w:tc>
          <w:tcPr>
            <w:tcW w:w="3730" w:type="dxa"/>
            <w:shd w:val="clear" w:color="auto" w:fill="A8D08D" w:themeFill="accent6" w:themeFillTint="99"/>
            <w:vAlign w:val="center"/>
          </w:tcPr>
          <w:p w14:paraId="767F6D57" w14:textId="77777777" w:rsidR="0068275A" w:rsidRPr="007B3192" w:rsidRDefault="0068275A" w:rsidP="001079B1">
            <w:pPr>
              <w:jc w:val="center"/>
              <w:rPr>
                <w:rFonts w:ascii="Calibri" w:hAnsi="Calibri" w:cs="Calibri"/>
                <w:sz w:val="18"/>
                <w:szCs w:val="18"/>
                <w:lang w:eastAsia="zh-CN"/>
              </w:rPr>
            </w:pPr>
            <w:r>
              <w:rPr>
                <w:rFonts w:ascii="Calibri" w:hAnsi="Calibri" w:cs="Calibri"/>
                <w:b/>
                <w:bCs/>
                <w:lang w:eastAsia="zh-CN"/>
              </w:rPr>
              <w:t>Values</w:t>
            </w:r>
          </w:p>
        </w:tc>
      </w:tr>
      <w:tr w:rsidR="0068275A" w:rsidRPr="007B3192" w14:paraId="709011FC" w14:textId="77777777" w:rsidTr="001079B1">
        <w:trPr>
          <w:trHeight w:val="255"/>
          <w:jc w:val="center"/>
        </w:trPr>
        <w:tc>
          <w:tcPr>
            <w:tcW w:w="3528" w:type="dxa"/>
            <w:shd w:val="clear" w:color="auto" w:fill="auto"/>
            <w:vAlign w:val="center"/>
          </w:tcPr>
          <w:p w14:paraId="4012813E"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waveform</w:t>
            </w:r>
          </w:p>
        </w:tc>
        <w:tc>
          <w:tcPr>
            <w:tcW w:w="3730" w:type="dxa"/>
            <w:shd w:val="clear" w:color="auto" w:fill="auto"/>
            <w:vAlign w:val="center"/>
          </w:tcPr>
          <w:p w14:paraId="20F4F60D"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CP-OFDM</w:t>
            </w:r>
          </w:p>
        </w:tc>
      </w:tr>
      <w:tr w:rsidR="0068275A" w:rsidRPr="007B3192" w14:paraId="452D8DA6" w14:textId="77777777" w:rsidTr="001079B1">
        <w:trPr>
          <w:trHeight w:val="255"/>
          <w:jc w:val="center"/>
        </w:trPr>
        <w:tc>
          <w:tcPr>
            <w:tcW w:w="3528" w:type="dxa"/>
            <w:shd w:val="clear" w:color="auto" w:fill="auto"/>
            <w:vAlign w:val="center"/>
          </w:tcPr>
          <w:p w14:paraId="620ED267"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performance target</w:t>
            </w:r>
          </w:p>
        </w:tc>
        <w:tc>
          <w:tcPr>
            <w:tcW w:w="3730" w:type="dxa"/>
            <w:shd w:val="clear" w:color="auto" w:fill="auto"/>
            <w:vAlign w:val="center"/>
          </w:tcPr>
          <w:p w14:paraId="6DAA9BF2"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 xml:space="preserve">10% </w:t>
            </w:r>
            <w:proofErr w:type="spellStart"/>
            <w:r w:rsidRPr="00C27BE9">
              <w:rPr>
                <w:rFonts w:ascii="Calibri" w:hAnsi="Calibri" w:cs="Calibri"/>
                <w:sz w:val="18"/>
                <w:szCs w:val="18"/>
                <w:lang w:eastAsia="zh-CN"/>
              </w:rPr>
              <w:t>rBLER</w:t>
            </w:r>
            <w:proofErr w:type="spellEnd"/>
          </w:p>
        </w:tc>
      </w:tr>
      <w:tr w:rsidR="0068275A" w:rsidRPr="007B3192" w14:paraId="60848050" w14:textId="77777777" w:rsidTr="001079B1">
        <w:trPr>
          <w:trHeight w:val="255"/>
          <w:jc w:val="center"/>
        </w:trPr>
        <w:tc>
          <w:tcPr>
            <w:tcW w:w="3528" w:type="dxa"/>
            <w:shd w:val="clear" w:color="auto" w:fill="auto"/>
            <w:vAlign w:val="center"/>
          </w:tcPr>
          <w:p w14:paraId="7F9FE128"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Rx combining</w:t>
            </w:r>
          </w:p>
        </w:tc>
        <w:tc>
          <w:tcPr>
            <w:tcW w:w="3730" w:type="dxa"/>
            <w:shd w:val="clear" w:color="auto" w:fill="auto"/>
            <w:vAlign w:val="center"/>
          </w:tcPr>
          <w:p w14:paraId="338DC327"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MRC</w:t>
            </w:r>
          </w:p>
        </w:tc>
      </w:tr>
      <w:tr w:rsidR="0068275A" w:rsidRPr="007B3192" w14:paraId="49DF211E" w14:textId="77777777" w:rsidTr="001079B1">
        <w:trPr>
          <w:trHeight w:val="150"/>
          <w:jc w:val="center"/>
        </w:trPr>
        <w:tc>
          <w:tcPr>
            <w:tcW w:w="3528" w:type="dxa"/>
            <w:shd w:val="clear" w:color="auto" w:fill="auto"/>
            <w:vAlign w:val="center"/>
          </w:tcPr>
          <w:p w14:paraId="563B7266"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Diversity scheme</w:t>
            </w:r>
          </w:p>
        </w:tc>
        <w:tc>
          <w:tcPr>
            <w:tcW w:w="3730" w:type="dxa"/>
            <w:shd w:val="clear" w:color="auto" w:fill="auto"/>
            <w:vAlign w:val="center"/>
          </w:tcPr>
          <w:p w14:paraId="41A09E21"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Precoder cycling</w:t>
            </w:r>
          </w:p>
        </w:tc>
      </w:tr>
      <w:tr w:rsidR="0068275A" w:rsidRPr="007B3192" w14:paraId="7AFCAD7D" w14:textId="77777777" w:rsidTr="001079B1">
        <w:trPr>
          <w:trHeight w:val="150"/>
          <w:jc w:val="center"/>
        </w:trPr>
        <w:tc>
          <w:tcPr>
            <w:tcW w:w="3528" w:type="dxa"/>
            <w:shd w:val="clear" w:color="auto" w:fill="auto"/>
            <w:vAlign w:val="center"/>
          </w:tcPr>
          <w:p w14:paraId="10066088" w14:textId="77777777" w:rsidR="0068275A"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PRBs/TBS/MCS</w:t>
            </w:r>
          </w:p>
        </w:tc>
        <w:tc>
          <w:tcPr>
            <w:tcW w:w="3730" w:type="dxa"/>
            <w:shd w:val="clear" w:color="auto" w:fill="auto"/>
            <w:vAlign w:val="center"/>
          </w:tcPr>
          <w:p w14:paraId="5FB1F2B5" w14:textId="77777777" w:rsidR="0068275A" w:rsidRPr="00C27BE9" w:rsidRDefault="0068275A" w:rsidP="001079B1">
            <w:pPr>
              <w:jc w:val="center"/>
              <w:rPr>
                <w:rFonts w:ascii="Calibri" w:hAnsi="Calibri" w:cs="Calibri"/>
                <w:sz w:val="18"/>
                <w:szCs w:val="18"/>
                <w:lang w:eastAsia="zh-CN"/>
              </w:rPr>
            </w:pPr>
            <w:r w:rsidRPr="68DF108E">
              <w:rPr>
                <w:rFonts w:ascii="Calibri" w:hAnsi="Calibri" w:cs="Calibri"/>
                <w:sz w:val="18"/>
                <w:szCs w:val="18"/>
                <w:lang w:eastAsia="zh-CN"/>
              </w:rPr>
              <w:t>1040 bits, TBS=1064</w:t>
            </w:r>
          </w:p>
          <w:p w14:paraId="48B8F786"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MCS is fixed to zero. N_PRB=37</w:t>
            </w:r>
          </w:p>
        </w:tc>
      </w:tr>
      <w:tr w:rsidR="0068275A" w:rsidRPr="007B3192" w14:paraId="44FAEDD1" w14:textId="77777777" w:rsidTr="001079B1">
        <w:trPr>
          <w:trHeight w:val="150"/>
          <w:jc w:val="center"/>
        </w:trPr>
        <w:tc>
          <w:tcPr>
            <w:tcW w:w="3528" w:type="dxa"/>
            <w:shd w:val="clear" w:color="auto" w:fill="auto"/>
            <w:vAlign w:val="center"/>
          </w:tcPr>
          <w:p w14:paraId="4A987E22"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PDSCH duration</w:t>
            </w:r>
          </w:p>
        </w:tc>
        <w:tc>
          <w:tcPr>
            <w:tcW w:w="3730" w:type="dxa"/>
            <w:shd w:val="clear" w:color="auto" w:fill="auto"/>
            <w:vAlign w:val="center"/>
          </w:tcPr>
          <w:p w14:paraId="572BC394"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12 OS</w:t>
            </w:r>
          </w:p>
        </w:tc>
      </w:tr>
      <w:tr w:rsidR="0068275A" w:rsidRPr="007B3192" w14:paraId="084145CB" w14:textId="77777777" w:rsidTr="001079B1">
        <w:trPr>
          <w:trHeight w:val="150"/>
          <w:jc w:val="center"/>
        </w:trPr>
        <w:tc>
          <w:tcPr>
            <w:tcW w:w="3528" w:type="dxa"/>
            <w:shd w:val="clear" w:color="auto" w:fill="auto"/>
            <w:vAlign w:val="center"/>
          </w:tcPr>
          <w:p w14:paraId="698237BA"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DMRS configuration</w:t>
            </w:r>
          </w:p>
        </w:tc>
        <w:tc>
          <w:tcPr>
            <w:tcW w:w="3730" w:type="dxa"/>
            <w:shd w:val="clear" w:color="auto" w:fill="auto"/>
            <w:vAlign w:val="center"/>
          </w:tcPr>
          <w:p w14:paraId="43A0BB61"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Type I, 2 DMRS symbol, no multiplexing with data</w:t>
            </w:r>
          </w:p>
        </w:tc>
      </w:tr>
      <w:tr w:rsidR="0068275A" w:rsidRPr="007B3192" w14:paraId="012C14BE" w14:textId="77777777" w:rsidTr="001079B1">
        <w:trPr>
          <w:trHeight w:val="150"/>
          <w:jc w:val="center"/>
        </w:trPr>
        <w:tc>
          <w:tcPr>
            <w:tcW w:w="3528" w:type="dxa"/>
            <w:shd w:val="clear" w:color="auto" w:fill="auto"/>
            <w:vAlign w:val="center"/>
          </w:tcPr>
          <w:p w14:paraId="4B1F3026"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lastRenderedPageBreak/>
              <w:t xml:space="preserve">HARQ configuration </w:t>
            </w:r>
          </w:p>
        </w:tc>
        <w:tc>
          <w:tcPr>
            <w:tcW w:w="3730" w:type="dxa"/>
            <w:shd w:val="clear" w:color="auto" w:fill="auto"/>
            <w:vAlign w:val="center"/>
          </w:tcPr>
          <w:p w14:paraId="0686EC83"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No retransmission</w:t>
            </w:r>
          </w:p>
        </w:tc>
      </w:tr>
    </w:tbl>
    <w:p w14:paraId="55732626" w14:textId="3D8B573F" w:rsidR="0068275A" w:rsidRDefault="0068275A" w:rsidP="00082671"/>
    <w:p w14:paraId="73CC7C81" w14:textId="1B78D810" w:rsidR="0068275A" w:rsidRDefault="0068275A" w:rsidP="0068275A">
      <w:pPr>
        <w:jc w:val="center"/>
      </w:pPr>
      <w:r w:rsidRPr="00CB30B0">
        <w:rPr>
          <w:b/>
          <w:bCs/>
        </w:rPr>
        <w:t xml:space="preserve">Table </w:t>
      </w:r>
      <w:r>
        <w:rPr>
          <w:b/>
          <w:bCs/>
        </w:rPr>
        <w:t>A7</w:t>
      </w:r>
      <w:r w:rsidRPr="00CB30B0">
        <w:rPr>
          <w:b/>
          <w:bCs/>
        </w:rPr>
        <w:t xml:space="preserve">: </w:t>
      </w:r>
      <w:r>
        <w:rPr>
          <w:b/>
          <w:bCs/>
        </w:rPr>
        <w:t>Evaluation assumptions for PUSCH</w:t>
      </w: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63"/>
        <w:gridCol w:w="1092"/>
        <w:gridCol w:w="2135"/>
        <w:gridCol w:w="1890"/>
        <w:gridCol w:w="1890"/>
      </w:tblGrid>
      <w:tr w:rsidR="0068275A" w:rsidRPr="007B3192" w14:paraId="4D19F9EF" w14:textId="77777777" w:rsidTr="001079B1">
        <w:trPr>
          <w:trHeight w:val="44"/>
          <w:jc w:val="center"/>
        </w:trPr>
        <w:tc>
          <w:tcPr>
            <w:tcW w:w="2355" w:type="dxa"/>
            <w:gridSpan w:val="2"/>
            <w:vMerge w:val="restart"/>
            <w:shd w:val="clear" w:color="auto" w:fill="A8D08D" w:themeFill="accent6" w:themeFillTint="99"/>
            <w:vAlign w:val="center"/>
            <w:hideMark/>
          </w:tcPr>
          <w:p w14:paraId="06D1486B" w14:textId="77777777" w:rsidR="0068275A" w:rsidRPr="007B3192" w:rsidRDefault="0068275A" w:rsidP="001079B1">
            <w:pPr>
              <w:rPr>
                <w:rFonts w:ascii="Calibri" w:hAnsi="Calibri" w:cs="Calibri"/>
                <w:b/>
                <w:bCs/>
                <w:lang w:eastAsia="zh-CN"/>
              </w:rPr>
            </w:pPr>
            <w:r w:rsidRPr="007B3192">
              <w:rPr>
                <w:rFonts w:ascii="Calibri" w:hAnsi="Calibri" w:cs="Calibri"/>
                <w:b/>
                <w:bCs/>
                <w:lang w:eastAsia="zh-CN"/>
              </w:rPr>
              <w:t>Parameters</w:t>
            </w:r>
          </w:p>
        </w:tc>
        <w:tc>
          <w:tcPr>
            <w:tcW w:w="5915" w:type="dxa"/>
            <w:gridSpan w:val="3"/>
            <w:shd w:val="clear" w:color="auto" w:fill="A8D08D" w:themeFill="accent6" w:themeFillTint="99"/>
            <w:vAlign w:val="center"/>
          </w:tcPr>
          <w:p w14:paraId="25D3E58C" w14:textId="77777777" w:rsidR="0068275A" w:rsidRPr="007B3192" w:rsidRDefault="0068275A" w:rsidP="001079B1">
            <w:pPr>
              <w:jc w:val="center"/>
              <w:rPr>
                <w:rFonts w:ascii="Calibri" w:hAnsi="Calibri" w:cs="Calibri"/>
                <w:b/>
                <w:bCs/>
                <w:lang w:eastAsia="zh-CN"/>
              </w:rPr>
            </w:pPr>
            <w:r w:rsidRPr="007B3192">
              <w:rPr>
                <w:rFonts w:ascii="Calibri" w:hAnsi="Calibri" w:cs="Calibri"/>
                <w:b/>
                <w:bCs/>
                <w:lang w:eastAsia="zh-CN"/>
              </w:rPr>
              <w:t>Values</w:t>
            </w:r>
          </w:p>
        </w:tc>
      </w:tr>
      <w:tr w:rsidR="0068275A" w:rsidRPr="007B3192" w14:paraId="4695A769" w14:textId="77777777" w:rsidTr="001079B1">
        <w:trPr>
          <w:trHeight w:val="44"/>
          <w:jc w:val="center"/>
        </w:trPr>
        <w:tc>
          <w:tcPr>
            <w:tcW w:w="2355" w:type="dxa"/>
            <w:gridSpan w:val="2"/>
            <w:vMerge/>
            <w:vAlign w:val="center"/>
          </w:tcPr>
          <w:p w14:paraId="78962A00" w14:textId="77777777" w:rsidR="0068275A" w:rsidRPr="007B3192" w:rsidRDefault="0068275A" w:rsidP="001079B1">
            <w:pPr>
              <w:rPr>
                <w:rFonts w:ascii="Calibri" w:hAnsi="Calibri" w:cs="Calibri"/>
                <w:b/>
                <w:bCs/>
                <w:lang w:eastAsia="zh-CN"/>
              </w:rPr>
            </w:pPr>
          </w:p>
        </w:tc>
        <w:tc>
          <w:tcPr>
            <w:tcW w:w="2135" w:type="dxa"/>
            <w:shd w:val="clear" w:color="auto" w:fill="A8D08D" w:themeFill="accent6" w:themeFillTint="99"/>
            <w:vAlign w:val="center"/>
          </w:tcPr>
          <w:p w14:paraId="33D63C95" w14:textId="77777777" w:rsidR="0068275A" w:rsidRPr="007B3192" w:rsidRDefault="0068275A" w:rsidP="001079B1">
            <w:pPr>
              <w:jc w:val="center"/>
              <w:rPr>
                <w:rFonts w:ascii="Calibri" w:hAnsi="Calibri" w:cs="Calibri"/>
                <w:b/>
                <w:bCs/>
                <w:lang w:eastAsia="zh-CN"/>
              </w:rPr>
            </w:pPr>
            <w:r>
              <w:rPr>
                <w:rFonts w:ascii="Calibri" w:hAnsi="Calibri" w:cs="Calibri"/>
                <w:b/>
                <w:bCs/>
                <w:lang w:eastAsia="zh-CN"/>
              </w:rPr>
              <w:t>Rel15</w:t>
            </w:r>
            <w:r w:rsidRPr="007B3192">
              <w:rPr>
                <w:rFonts w:ascii="Calibri" w:hAnsi="Calibri" w:cs="Calibri"/>
                <w:b/>
                <w:bCs/>
                <w:lang w:eastAsia="zh-CN"/>
              </w:rPr>
              <w:t xml:space="preserve"> UE</w:t>
            </w:r>
          </w:p>
        </w:tc>
        <w:tc>
          <w:tcPr>
            <w:tcW w:w="1890" w:type="dxa"/>
            <w:tcBorders>
              <w:right w:val="single" w:sz="4" w:space="0" w:color="auto"/>
            </w:tcBorders>
            <w:shd w:val="clear" w:color="auto" w:fill="A8D08D" w:themeFill="accent6" w:themeFillTint="99"/>
            <w:vAlign w:val="center"/>
          </w:tcPr>
          <w:p w14:paraId="3CDF0043" w14:textId="77777777" w:rsidR="0068275A" w:rsidRPr="007B3192" w:rsidRDefault="0068275A" w:rsidP="001079B1">
            <w:pPr>
              <w:jc w:val="center"/>
              <w:rPr>
                <w:rFonts w:ascii="Calibri" w:hAnsi="Calibri" w:cs="Calibri"/>
                <w:b/>
                <w:bCs/>
                <w:lang w:eastAsia="zh-CN"/>
              </w:rPr>
            </w:pPr>
            <w:r>
              <w:rPr>
                <w:rFonts w:ascii="Calibri" w:hAnsi="Calibri" w:cs="Calibri"/>
                <w:b/>
                <w:bCs/>
                <w:lang w:eastAsia="zh-CN"/>
              </w:rPr>
              <w:t xml:space="preserve">Rel-17 </w:t>
            </w:r>
            <w:proofErr w:type="spellStart"/>
            <w:r>
              <w:rPr>
                <w:rFonts w:ascii="Calibri" w:hAnsi="Calibri" w:cs="Calibri"/>
                <w:b/>
                <w:bCs/>
                <w:lang w:eastAsia="zh-CN"/>
              </w:rPr>
              <w:t>RedCap</w:t>
            </w:r>
            <w:proofErr w:type="spellEnd"/>
            <w:r w:rsidRPr="007B3192">
              <w:rPr>
                <w:rFonts w:ascii="Calibri" w:hAnsi="Calibri" w:cs="Calibri"/>
                <w:b/>
                <w:bCs/>
                <w:lang w:eastAsia="zh-CN"/>
              </w:rPr>
              <w:t xml:space="preserve"> UE</w:t>
            </w:r>
          </w:p>
        </w:tc>
        <w:tc>
          <w:tcPr>
            <w:tcW w:w="1890" w:type="dxa"/>
            <w:tcBorders>
              <w:left w:val="single" w:sz="4" w:space="0" w:color="auto"/>
            </w:tcBorders>
            <w:shd w:val="clear" w:color="auto" w:fill="A8D08D" w:themeFill="accent6" w:themeFillTint="99"/>
            <w:vAlign w:val="center"/>
          </w:tcPr>
          <w:p w14:paraId="5219E5E7" w14:textId="77777777" w:rsidR="0068275A" w:rsidRPr="007B3192" w:rsidRDefault="0068275A" w:rsidP="001079B1">
            <w:pPr>
              <w:jc w:val="center"/>
              <w:rPr>
                <w:rFonts w:ascii="Calibri" w:hAnsi="Calibri" w:cs="Calibri"/>
                <w:b/>
                <w:bCs/>
                <w:lang w:eastAsia="zh-CN"/>
              </w:rPr>
            </w:pPr>
            <w:proofErr w:type="spellStart"/>
            <w:r>
              <w:rPr>
                <w:rFonts w:ascii="Calibri" w:hAnsi="Calibri" w:cs="Calibri"/>
                <w:b/>
                <w:bCs/>
                <w:lang w:eastAsia="zh-CN"/>
              </w:rPr>
              <w:t>eRedCap</w:t>
            </w:r>
            <w:proofErr w:type="spellEnd"/>
            <w:r>
              <w:rPr>
                <w:rFonts w:ascii="Calibri" w:hAnsi="Calibri" w:cs="Calibri"/>
                <w:b/>
                <w:bCs/>
                <w:lang w:eastAsia="zh-CN"/>
              </w:rPr>
              <w:t xml:space="preserve"> UE</w:t>
            </w:r>
          </w:p>
        </w:tc>
      </w:tr>
      <w:tr w:rsidR="0068275A" w:rsidRPr="007B3192" w14:paraId="177973D1" w14:textId="77777777" w:rsidTr="001079B1">
        <w:trPr>
          <w:trHeight w:val="245"/>
          <w:jc w:val="center"/>
        </w:trPr>
        <w:tc>
          <w:tcPr>
            <w:tcW w:w="2355" w:type="dxa"/>
            <w:gridSpan w:val="2"/>
            <w:shd w:val="clear" w:color="auto" w:fill="auto"/>
            <w:vAlign w:val="center"/>
            <w:hideMark/>
          </w:tcPr>
          <w:p w14:paraId="76442E79" w14:textId="77777777" w:rsidR="0068275A" w:rsidRPr="007B3192" w:rsidRDefault="0068275A" w:rsidP="001079B1">
            <w:pPr>
              <w:rPr>
                <w:rFonts w:ascii="Calibri" w:hAnsi="Calibri" w:cs="Calibri"/>
                <w:sz w:val="18"/>
                <w:szCs w:val="18"/>
                <w:lang w:eastAsia="zh-CN"/>
              </w:rPr>
            </w:pPr>
            <w:r w:rsidRPr="007B3192">
              <w:rPr>
                <w:rFonts w:ascii="Calibri" w:hAnsi="Calibri" w:cs="Calibri"/>
                <w:sz w:val="18"/>
                <w:szCs w:val="18"/>
                <w:lang w:eastAsia="zh-CN"/>
              </w:rPr>
              <w:t>waveform</w:t>
            </w:r>
          </w:p>
        </w:tc>
        <w:tc>
          <w:tcPr>
            <w:tcW w:w="5915" w:type="dxa"/>
            <w:gridSpan w:val="3"/>
            <w:shd w:val="clear" w:color="auto" w:fill="auto"/>
            <w:vAlign w:val="center"/>
          </w:tcPr>
          <w:p w14:paraId="30B7D52A" w14:textId="77777777" w:rsidR="0068275A" w:rsidRPr="007B3192" w:rsidRDefault="0068275A" w:rsidP="001079B1">
            <w:pPr>
              <w:jc w:val="center"/>
              <w:rPr>
                <w:rFonts w:ascii="Calibri" w:hAnsi="Calibri" w:cs="Calibri"/>
                <w:sz w:val="18"/>
                <w:szCs w:val="18"/>
                <w:lang w:eastAsia="zh-CN"/>
              </w:rPr>
            </w:pPr>
            <w:r w:rsidRPr="003076BE">
              <w:rPr>
                <w:rFonts w:ascii="Calibri" w:hAnsi="Calibri" w:cs="Calibri"/>
                <w:color w:val="000000"/>
                <w:sz w:val="18"/>
                <w:szCs w:val="18"/>
                <w:lang w:eastAsia="zh-CN"/>
              </w:rPr>
              <w:t>DFT-s-OFDM</w:t>
            </w:r>
          </w:p>
        </w:tc>
      </w:tr>
      <w:tr w:rsidR="0068275A" w:rsidRPr="007B3192" w14:paraId="53DDB0FA" w14:textId="77777777" w:rsidTr="001079B1">
        <w:trPr>
          <w:trHeight w:val="409"/>
          <w:jc w:val="center"/>
        </w:trPr>
        <w:tc>
          <w:tcPr>
            <w:tcW w:w="2355" w:type="dxa"/>
            <w:gridSpan w:val="2"/>
            <w:shd w:val="clear" w:color="auto" w:fill="auto"/>
            <w:vAlign w:val="center"/>
            <w:hideMark/>
          </w:tcPr>
          <w:p w14:paraId="295CDE50" w14:textId="77777777" w:rsidR="0068275A" w:rsidRPr="007B3192" w:rsidRDefault="0068275A" w:rsidP="001079B1">
            <w:pPr>
              <w:rPr>
                <w:rFonts w:ascii="Calibri" w:hAnsi="Calibri" w:cs="Calibri"/>
                <w:sz w:val="18"/>
                <w:szCs w:val="18"/>
                <w:lang w:eastAsia="zh-CN"/>
              </w:rPr>
            </w:pPr>
            <w:r w:rsidRPr="007B3192">
              <w:rPr>
                <w:rFonts w:ascii="Calibri" w:hAnsi="Calibri" w:cs="Calibri"/>
                <w:sz w:val="18"/>
                <w:szCs w:val="18"/>
                <w:lang w:eastAsia="zh-CN"/>
              </w:rPr>
              <w:t>Target data rate</w:t>
            </w:r>
          </w:p>
        </w:tc>
        <w:tc>
          <w:tcPr>
            <w:tcW w:w="4025" w:type="dxa"/>
            <w:gridSpan w:val="2"/>
            <w:tcBorders>
              <w:right w:val="single" w:sz="4" w:space="0" w:color="auto"/>
            </w:tcBorders>
            <w:shd w:val="clear" w:color="auto" w:fill="auto"/>
            <w:vAlign w:val="center"/>
          </w:tcPr>
          <w:p w14:paraId="6AC95E2E" w14:textId="77777777" w:rsidR="0068275A" w:rsidRDefault="0068275A" w:rsidP="001079B1">
            <w:pPr>
              <w:jc w:val="center"/>
              <w:rPr>
                <w:rFonts w:ascii="Calibri" w:hAnsi="Calibri" w:cs="Calibri"/>
                <w:color w:val="000000"/>
                <w:sz w:val="18"/>
                <w:szCs w:val="18"/>
                <w:lang w:eastAsia="zh-CN"/>
              </w:rPr>
            </w:pPr>
            <w:r w:rsidRPr="003076BE">
              <w:rPr>
                <w:rFonts w:ascii="Calibri" w:hAnsi="Calibri" w:cs="Calibri"/>
                <w:color w:val="000000"/>
                <w:sz w:val="18"/>
                <w:szCs w:val="18"/>
                <w:lang w:eastAsia="zh-CN"/>
              </w:rPr>
              <w:t>1 Mbps (Urban),</w:t>
            </w:r>
          </w:p>
          <w:p w14:paraId="4A2EF09D" w14:textId="77777777" w:rsidR="0068275A" w:rsidRPr="001F3AEE" w:rsidRDefault="0068275A" w:rsidP="001079B1">
            <w:pPr>
              <w:jc w:val="center"/>
              <w:rPr>
                <w:rFonts w:ascii="Calibri" w:hAnsi="Calibri" w:cs="Calibri"/>
                <w:color w:val="000000"/>
                <w:sz w:val="18"/>
                <w:szCs w:val="18"/>
                <w:lang w:eastAsia="zh-CN"/>
              </w:rPr>
            </w:pPr>
            <w:r w:rsidRPr="003076BE">
              <w:rPr>
                <w:rFonts w:ascii="Calibri" w:hAnsi="Calibri" w:cs="Calibri"/>
                <w:color w:val="000000"/>
                <w:sz w:val="18"/>
                <w:szCs w:val="18"/>
                <w:lang w:eastAsia="zh-CN"/>
              </w:rPr>
              <w:t>100 kbps (Rural)</w:t>
            </w:r>
          </w:p>
        </w:tc>
        <w:tc>
          <w:tcPr>
            <w:tcW w:w="1890" w:type="dxa"/>
            <w:tcBorders>
              <w:left w:val="single" w:sz="4" w:space="0" w:color="auto"/>
            </w:tcBorders>
            <w:shd w:val="clear" w:color="auto" w:fill="auto"/>
            <w:vAlign w:val="center"/>
          </w:tcPr>
          <w:p w14:paraId="05D19214" w14:textId="77777777" w:rsidR="0068275A" w:rsidRPr="001F3AEE" w:rsidRDefault="0068275A" w:rsidP="001079B1">
            <w:pPr>
              <w:rPr>
                <w:rFonts w:ascii="Calibri" w:hAnsi="Calibri" w:cs="Calibri"/>
                <w:color w:val="000000"/>
                <w:sz w:val="18"/>
                <w:szCs w:val="18"/>
                <w:lang w:eastAsia="zh-CN"/>
              </w:rPr>
            </w:pPr>
            <w:r>
              <w:rPr>
                <w:rFonts w:ascii="Calibri" w:hAnsi="Calibri" w:cs="Calibri"/>
                <w:color w:val="000000"/>
                <w:sz w:val="18"/>
                <w:szCs w:val="18"/>
                <w:lang w:eastAsia="zh-CN"/>
              </w:rPr>
              <w:t>250k</w:t>
            </w:r>
            <w:r>
              <w:rPr>
                <w:rFonts w:ascii="Calibri" w:hAnsi="Calibri" w:cs="Calibri" w:hint="eastAsia"/>
                <w:color w:val="000000"/>
                <w:sz w:val="18"/>
                <w:szCs w:val="18"/>
                <w:lang w:eastAsia="zh-CN"/>
              </w:rPr>
              <w:t>bps</w:t>
            </w:r>
            <w:r>
              <w:rPr>
                <w:rFonts w:ascii="Calibri" w:hAnsi="Calibri" w:cs="Calibri"/>
                <w:color w:val="000000"/>
                <w:sz w:val="18"/>
                <w:szCs w:val="18"/>
                <w:lang w:eastAsia="zh-CN"/>
              </w:rPr>
              <w:t xml:space="preserve"> (Urban), 25kbps (</w:t>
            </w:r>
            <w:proofErr w:type="spellStart"/>
            <w:r>
              <w:rPr>
                <w:rFonts w:ascii="Calibri" w:hAnsi="Calibri" w:cs="Calibri"/>
                <w:color w:val="000000"/>
                <w:sz w:val="18"/>
                <w:szCs w:val="18"/>
                <w:lang w:eastAsia="zh-CN"/>
              </w:rPr>
              <w:t>Rual</w:t>
            </w:r>
            <w:proofErr w:type="spellEnd"/>
            <w:r>
              <w:rPr>
                <w:rFonts w:ascii="Calibri" w:hAnsi="Calibri" w:cs="Calibri"/>
                <w:color w:val="000000"/>
                <w:sz w:val="18"/>
                <w:szCs w:val="18"/>
                <w:lang w:eastAsia="zh-CN"/>
              </w:rPr>
              <w:t>)</w:t>
            </w:r>
          </w:p>
        </w:tc>
      </w:tr>
      <w:tr w:rsidR="0068275A" w:rsidRPr="007B3192" w14:paraId="27C32B7B" w14:textId="77777777" w:rsidTr="001079B1">
        <w:trPr>
          <w:trHeight w:val="50"/>
          <w:jc w:val="center"/>
        </w:trPr>
        <w:tc>
          <w:tcPr>
            <w:tcW w:w="2355" w:type="dxa"/>
            <w:gridSpan w:val="2"/>
            <w:tcBorders>
              <w:bottom w:val="single" w:sz="6" w:space="0" w:color="auto"/>
            </w:tcBorders>
            <w:shd w:val="clear" w:color="auto" w:fill="auto"/>
            <w:vAlign w:val="center"/>
          </w:tcPr>
          <w:p w14:paraId="7ADB4AFF" w14:textId="77777777" w:rsidR="0068275A" w:rsidRPr="007B3192" w:rsidRDefault="0068275A" w:rsidP="001079B1">
            <w:pPr>
              <w:rPr>
                <w:rFonts w:ascii="Calibri" w:hAnsi="Calibri" w:cs="Calibri"/>
                <w:sz w:val="18"/>
                <w:szCs w:val="18"/>
                <w:lang w:eastAsia="zh-CN"/>
              </w:rPr>
            </w:pPr>
            <w:r w:rsidRPr="007B3192">
              <w:rPr>
                <w:rFonts w:ascii="Calibri" w:hAnsi="Calibri" w:cs="Calibri"/>
                <w:sz w:val="18"/>
                <w:szCs w:val="18"/>
                <w:lang w:eastAsia="zh-CN"/>
              </w:rPr>
              <w:t xml:space="preserve">Performance target </w:t>
            </w:r>
          </w:p>
        </w:tc>
        <w:tc>
          <w:tcPr>
            <w:tcW w:w="5915" w:type="dxa"/>
            <w:gridSpan w:val="3"/>
            <w:tcBorders>
              <w:bottom w:val="single" w:sz="6" w:space="0" w:color="auto"/>
            </w:tcBorders>
            <w:shd w:val="clear" w:color="auto" w:fill="auto"/>
            <w:vAlign w:val="center"/>
          </w:tcPr>
          <w:p w14:paraId="49D91338" w14:textId="77777777" w:rsidR="0068275A" w:rsidRPr="007B3192" w:rsidRDefault="0068275A" w:rsidP="001079B1">
            <w:pPr>
              <w:jc w:val="center"/>
              <w:rPr>
                <w:rFonts w:ascii="Calibri" w:hAnsi="Calibri" w:cs="Calibri"/>
                <w:sz w:val="18"/>
                <w:szCs w:val="18"/>
                <w:lang w:eastAsia="zh-CN"/>
              </w:rPr>
            </w:pPr>
            <w:r w:rsidRPr="007B3192">
              <w:rPr>
                <w:rFonts w:ascii="Calibri" w:hAnsi="Calibri" w:cs="Calibri"/>
                <w:sz w:val="18"/>
                <w:szCs w:val="18"/>
                <w:lang w:eastAsia="zh-CN"/>
              </w:rPr>
              <w:t xml:space="preserve">10% </w:t>
            </w:r>
            <w:proofErr w:type="spellStart"/>
            <w:r w:rsidRPr="007B3192">
              <w:rPr>
                <w:rFonts w:ascii="Calibri" w:hAnsi="Calibri" w:cs="Calibri"/>
                <w:sz w:val="18"/>
                <w:szCs w:val="18"/>
                <w:lang w:eastAsia="zh-CN"/>
              </w:rPr>
              <w:t>iBLER</w:t>
            </w:r>
            <w:proofErr w:type="spellEnd"/>
          </w:p>
        </w:tc>
      </w:tr>
      <w:tr w:rsidR="0068275A" w:rsidRPr="007B3192" w14:paraId="00D0FE8E" w14:textId="77777777" w:rsidTr="001079B1">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67C2E3" w14:textId="77777777" w:rsidR="0068275A" w:rsidRPr="007B3192" w:rsidRDefault="0068275A" w:rsidP="001079B1">
            <w:pPr>
              <w:rPr>
                <w:rFonts w:ascii="Calibri" w:hAnsi="Calibri" w:cs="Calibri"/>
                <w:sz w:val="18"/>
                <w:szCs w:val="18"/>
                <w:lang w:eastAsia="zh-CN"/>
              </w:rPr>
            </w:pPr>
            <w:r w:rsidRPr="007B3192">
              <w:rPr>
                <w:rFonts w:ascii="Calibri" w:hAnsi="Calibri" w:cs="Calibri"/>
                <w:sz w:val="18"/>
                <w:szCs w:val="18"/>
                <w:lang w:eastAsia="zh-CN"/>
              </w:rPr>
              <w:t xml:space="preserve">TDRA </w:t>
            </w:r>
          </w:p>
        </w:tc>
        <w:tc>
          <w:tcPr>
            <w:tcW w:w="591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AC3097" w14:textId="77777777" w:rsidR="0068275A" w:rsidRPr="007B3192" w:rsidRDefault="0068275A" w:rsidP="001079B1">
            <w:pPr>
              <w:jc w:val="center"/>
              <w:rPr>
                <w:rFonts w:ascii="Calibri" w:hAnsi="Calibri" w:cs="Calibri"/>
                <w:sz w:val="18"/>
                <w:szCs w:val="18"/>
                <w:lang w:eastAsia="zh-CN"/>
              </w:rPr>
            </w:pPr>
            <w:r w:rsidRPr="007B3192">
              <w:rPr>
                <w:rFonts w:ascii="Calibri" w:hAnsi="Calibri" w:cs="Calibri"/>
                <w:sz w:val="18"/>
                <w:szCs w:val="18"/>
                <w:lang w:eastAsia="zh-CN"/>
              </w:rPr>
              <w:t>1</w:t>
            </w:r>
            <w:r>
              <w:rPr>
                <w:rFonts w:ascii="Calibri" w:hAnsi="Calibri" w:cs="Calibri"/>
                <w:sz w:val="18"/>
                <w:szCs w:val="18"/>
                <w:lang w:eastAsia="zh-CN"/>
              </w:rPr>
              <w:t>4</w:t>
            </w:r>
            <w:r w:rsidRPr="007B3192">
              <w:rPr>
                <w:rFonts w:ascii="Calibri" w:hAnsi="Calibri" w:cs="Calibri"/>
                <w:sz w:val="18"/>
                <w:szCs w:val="18"/>
                <w:lang w:eastAsia="zh-CN"/>
              </w:rPr>
              <w:t xml:space="preserve"> OFDM symbols</w:t>
            </w:r>
          </w:p>
        </w:tc>
      </w:tr>
      <w:tr w:rsidR="0068275A" w:rsidRPr="007B3192" w14:paraId="4451F259" w14:textId="77777777" w:rsidTr="001079B1">
        <w:trPr>
          <w:trHeight w:val="37"/>
          <w:jc w:val="center"/>
        </w:trPr>
        <w:tc>
          <w:tcPr>
            <w:tcW w:w="2355" w:type="dxa"/>
            <w:gridSpan w:val="2"/>
            <w:tcBorders>
              <w:top w:val="single" w:sz="6" w:space="0" w:color="auto"/>
            </w:tcBorders>
            <w:shd w:val="clear" w:color="auto" w:fill="auto"/>
            <w:vAlign w:val="center"/>
            <w:hideMark/>
          </w:tcPr>
          <w:p w14:paraId="6CC23E10" w14:textId="77777777" w:rsidR="0068275A" w:rsidRPr="007B3192" w:rsidRDefault="0068275A" w:rsidP="001079B1">
            <w:pPr>
              <w:rPr>
                <w:rFonts w:ascii="Calibri" w:hAnsi="Calibri" w:cs="Calibri"/>
                <w:sz w:val="18"/>
                <w:szCs w:val="18"/>
                <w:lang w:eastAsia="zh-CN"/>
              </w:rPr>
            </w:pPr>
            <w:r w:rsidRPr="007B3192">
              <w:rPr>
                <w:rFonts w:ascii="Calibri" w:hAnsi="Calibri" w:cs="Calibri"/>
                <w:sz w:val="18"/>
                <w:szCs w:val="18"/>
                <w:lang w:eastAsia="zh-CN"/>
              </w:rPr>
              <w:t>DMRS</w:t>
            </w:r>
          </w:p>
        </w:tc>
        <w:tc>
          <w:tcPr>
            <w:tcW w:w="5915" w:type="dxa"/>
            <w:gridSpan w:val="3"/>
            <w:tcBorders>
              <w:top w:val="single" w:sz="6" w:space="0" w:color="auto"/>
            </w:tcBorders>
            <w:shd w:val="clear" w:color="auto" w:fill="auto"/>
            <w:vAlign w:val="center"/>
          </w:tcPr>
          <w:p w14:paraId="72D3D9A8" w14:textId="77777777" w:rsidR="0068275A" w:rsidRPr="007B3192" w:rsidRDefault="0068275A" w:rsidP="001079B1">
            <w:pPr>
              <w:jc w:val="center"/>
              <w:rPr>
                <w:rFonts w:ascii="Calibri" w:hAnsi="Calibri" w:cs="Calibri"/>
                <w:sz w:val="18"/>
                <w:szCs w:val="18"/>
                <w:lang w:eastAsia="zh-CN"/>
              </w:rPr>
            </w:pPr>
            <w:r w:rsidRPr="007B3192">
              <w:rPr>
                <w:rFonts w:ascii="Calibri" w:hAnsi="Calibri" w:cs="Calibri"/>
                <w:sz w:val="18"/>
                <w:szCs w:val="18"/>
                <w:lang w:eastAsia="zh-CN"/>
              </w:rPr>
              <w:t>Type I, 1</w:t>
            </w:r>
            <w:r>
              <w:rPr>
                <w:rFonts w:ascii="Calibri" w:hAnsi="Calibri" w:cs="Calibri"/>
                <w:sz w:val="18"/>
                <w:szCs w:val="18"/>
                <w:lang w:eastAsia="zh-CN"/>
              </w:rPr>
              <w:t>+1</w:t>
            </w:r>
            <w:r w:rsidRPr="007B3192">
              <w:rPr>
                <w:rFonts w:ascii="Calibri" w:hAnsi="Calibri" w:cs="Calibri"/>
                <w:sz w:val="18"/>
                <w:szCs w:val="18"/>
                <w:lang w:eastAsia="zh-CN"/>
              </w:rPr>
              <w:t xml:space="preserve"> DMRS symbol, no multiplexing with data.</w:t>
            </w:r>
          </w:p>
        </w:tc>
      </w:tr>
      <w:tr w:rsidR="0068275A" w:rsidRPr="007B3192" w14:paraId="4E092257" w14:textId="77777777" w:rsidTr="001079B1">
        <w:trPr>
          <w:trHeight w:val="42"/>
          <w:jc w:val="center"/>
        </w:trPr>
        <w:tc>
          <w:tcPr>
            <w:tcW w:w="1263" w:type="dxa"/>
            <w:vMerge w:val="restart"/>
            <w:shd w:val="clear" w:color="auto" w:fill="auto"/>
            <w:noWrap/>
            <w:vAlign w:val="center"/>
            <w:hideMark/>
          </w:tcPr>
          <w:p w14:paraId="16CB24F7"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TBS</w:t>
            </w:r>
          </w:p>
        </w:tc>
        <w:tc>
          <w:tcPr>
            <w:tcW w:w="1092" w:type="dxa"/>
            <w:shd w:val="clear" w:color="auto" w:fill="auto"/>
            <w:vAlign w:val="center"/>
            <w:hideMark/>
          </w:tcPr>
          <w:p w14:paraId="0A55C909" w14:textId="77777777" w:rsidR="0068275A" w:rsidRPr="00265B03" w:rsidRDefault="0068275A" w:rsidP="001079B1">
            <w:pPr>
              <w:rPr>
                <w:rFonts w:ascii="Calibri" w:hAnsi="Calibri" w:cs="Calibri"/>
                <w:strike/>
                <w:sz w:val="18"/>
                <w:szCs w:val="18"/>
                <w:lang w:eastAsia="zh-CN"/>
              </w:rPr>
            </w:pPr>
            <w:r w:rsidRPr="00265B03">
              <w:rPr>
                <w:rFonts w:ascii="Calibri" w:hAnsi="Calibri" w:cs="Calibri"/>
                <w:strike/>
                <w:sz w:val="18"/>
                <w:szCs w:val="18"/>
                <w:lang w:eastAsia="zh-CN"/>
              </w:rPr>
              <w:t xml:space="preserve">4 GHz: </w:t>
            </w:r>
          </w:p>
        </w:tc>
        <w:tc>
          <w:tcPr>
            <w:tcW w:w="2135" w:type="dxa"/>
            <w:shd w:val="clear" w:color="auto" w:fill="auto"/>
            <w:vAlign w:val="center"/>
          </w:tcPr>
          <w:p w14:paraId="180E25AE"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1864</w:t>
            </w:r>
          </w:p>
        </w:tc>
        <w:tc>
          <w:tcPr>
            <w:tcW w:w="1890" w:type="dxa"/>
            <w:tcBorders>
              <w:right w:val="single" w:sz="4" w:space="0" w:color="auto"/>
            </w:tcBorders>
            <w:shd w:val="clear" w:color="auto" w:fill="auto"/>
            <w:vAlign w:val="center"/>
          </w:tcPr>
          <w:p w14:paraId="71C83BA8"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1864</w:t>
            </w:r>
          </w:p>
        </w:tc>
        <w:tc>
          <w:tcPr>
            <w:tcW w:w="1890" w:type="dxa"/>
            <w:tcBorders>
              <w:left w:val="single" w:sz="4" w:space="0" w:color="auto"/>
            </w:tcBorders>
            <w:shd w:val="clear" w:color="auto" w:fill="auto"/>
            <w:vAlign w:val="center"/>
          </w:tcPr>
          <w:p w14:paraId="29A585C2"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504</w:t>
            </w:r>
          </w:p>
        </w:tc>
      </w:tr>
      <w:tr w:rsidR="0068275A" w:rsidRPr="007B3192" w14:paraId="1E729D8E" w14:textId="77777777" w:rsidTr="001079B1">
        <w:trPr>
          <w:trHeight w:val="238"/>
          <w:jc w:val="center"/>
        </w:trPr>
        <w:tc>
          <w:tcPr>
            <w:tcW w:w="1263" w:type="dxa"/>
            <w:vMerge/>
            <w:vAlign w:val="center"/>
            <w:hideMark/>
          </w:tcPr>
          <w:p w14:paraId="4F774CA8" w14:textId="77777777" w:rsidR="0068275A" w:rsidRPr="00E3078E" w:rsidRDefault="0068275A" w:rsidP="001079B1">
            <w:pPr>
              <w:rPr>
                <w:rFonts w:ascii="Calibri" w:hAnsi="Calibri" w:cs="Calibri"/>
                <w:sz w:val="18"/>
                <w:szCs w:val="18"/>
                <w:highlight w:val="cyan"/>
                <w:lang w:eastAsia="zh-CN"/>
              </w:rPr>
            </w:pPr>
          </w:p>
        </w:tc>
        <w:tc>
          <w:tcPr>
            <w:tcW w:w="1092" w:type="dxa"/>
            <w:shd w:val="clear" w:color="auto" w:fill="auto"/>
            <w:vAlign w:val="center"/>
            <w:hideMark/>
          </w:tcPr>
          <w:p w14:paraId="2EC495D6"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2.6 GHz: </w:t>
            </w:r>
          </w:p>
        </w:tc>
        <w:tc>
          <w:tcPr>
            <w:tcW w:w="2135" w:type="dxa"/>
            <w:shd w:val="clear" w:color="auto" w:fill="auto"/>
            <w:vAlign w:val="center"/>
          </w:tcPr>
          <w:p w14:paraId="46B4ED30" w14:textId="77777777" w:rsidR="0068275A" w:rsidRPr="00A84E5B" w:rsidRDefault="0068275A" w:rsidP="001079B1">
            <w:pPr>
              <w:jc w:val="center"/>
              <w:rPr>
                <w:rFonts w:ascii="Calibri" w:hAnsi="Calibri" w:cs="Calibri"/>
                <w:sz w:val="18"/>
                <w:szCs w:val="18"/>
                <w:lang w:eastAsia="zh-CN"/>
              </w:rPr>
            </w:pPr>
            <w:r w:rsidRPr="00A84E5B">
              <w:rPr>
                <w:rFonts w:ascii="Calibri" w:hAnsi="Calibri" w:cs="Calibri"/>
                <w:sz w:val="18"/>
                <w:szCs w:val="18"/>
                <w:lang w:eastAsia="zh-CN"/>
              </w:rPr>
              <w:t>2792</w:t>
            </w:r>
          </w:p>
        </w:tc>
        <w:tc>
          <w:tcPr>
            <w:tcW w:w="1890" w:type="dxa"/>
            <w:tcBorders>
              <w:right w:val="single" w:sz="4" w:space="0" w:color="auto"/>
            </w:tcBorders>
            <w:shd w:val="clear" w:color="auto" w:fill="auto"/>
            <w:vAlign w:val="center"/>
          </w:tcPr>
          <w:p w14:paraId="25FC17FD" w14:textId="77777777" w:rsidR="0068275A" w:rsidRPr="00A84E5B" w:rsidRDefault="0068275A" w:rsidP="001079B1">
            <w:pPr>
              <w:jc w:val="center"/>
              <w:rPr>
                <w:rFonts w:ascii="Calibri" w:hAnsi="Calibri" w:cs="Calibri"/>
                <w:sz w:val="18"/>
                <w:szCs w:val="18"/>
                <w:lang w:eastAsia="zh-CN"/>
              </w:rPr>
            </w:pPr>
            <w:r w:rsidRPr="00A84E5B">
              <w:rPr>
                <w:rFonts w:ascii="Calibri" w:hAnsi="Calibri" w:cs="Calibri"/>
                <w:sz w:val="18"/>
                <w:szCs w:val="18"/>
                <w:lang w:eastAsia="zh-CN"/>
              </w:rPr>
              <w:t>2792</w:t>
            </w:r>
          </w:p>
        </w:tc>
        <w:tc>
          <w:tcPr>
            <w:tcW w:w="1890" w:type="dxa"/>
            <w:tcBorders>
              <w:left w:val="single" w:sz="4" w:space="0" w:color="auto"/>
            </w:tcBorders>
            <w:shd w:val="clear" w:color="auto" w:fill="auto"/>
            <w:vAlign w:val="center"/>
          </w:tcPr>
          <w:p w14:paraId="53311EAC"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704</w:t>
            </w:r>
          </w:p>
        </w:tc>
      </w:tr>
      <w:tr w:rsidR="0068275A" w:rsidRPr="007B3192" w14:paraId="2A65549F" w14:textId="77777777" w:rsidTr="001079B1">
        <w:trPr>
          <w:trHeight w:val="238"/>
          <w:jc w:val="center"/>
        </w:trPr>
        <w:tc>
          <w:tcPr>
            <w:tcW w:w="1263" w:type="dxa"/>
            <w:vMerge/>
            <w:vAlign w:val="center"/>
            <w:hideMark/>
          </w:tcPr>
          <w:p w14:paraId="2E1307BC" w14:textId="77777777" w:rsidR="0068275A" w:rsidRPr="00E3078E" w:rsidRDefault="0068275A" w:rsidP="001079B1">
            <w:pPr>
              <w:rPr>
                <w:rFonts w:ascii="Calibri" w:hAnsi="Calibri" w:cs="Calibri"/>
                <w:sz w:val="18"/>
                <w:szCs w:val="18"/>
                <w:highlight w:val="cyan"/>
                <w:lang w:eastAsia="zh-CN"/>
              </w:rPr>
            </w:pPr>
          </w:p>
        </w:tc>
        <w:tc>
          <w:tcPr>
            <w:tcW w:w="1092" w:type="dxa"/>
            <w:shd w:val="clear" w:color="auto" w:fill="auto"/>
            <w:vAlign w:val="center"/>
            <w:hideMark/>
          </w:tcPr>
          <w:p w14:paraId="2B1C8526"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700 MHz: </w:t>
            </w:r>
          </w:p>
        </w:tc>
        <w:tc>
          <w:tcPr>
            <w:tcW w:w="2135" w:type="dxa"/>
            <w:shd w:val="clear" w:color="auto" w:fill="auto"/>
            <w:vAlign w:val="center"/>
          </w:tcPr>
          <w:p w14:paraId="002CD215"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128</w:t>
            </w:r>
          </w:p>
        </w:tc>
        <w:tc>
          <w:tcPr>
            <w:tcW w:w="1890" w:type="dxa"/>
            <w:tcBorders>
              <w:right w:val="single" w:sz="4" w:space="0" w:color="auto"/>
            </w:tcBorders>
            <w:shd w:val="clear" w:color="auto" w:fill="auto"/>
            <w:vAlign w:val="center"/>
          </w:tcPr>
          <w:p w14:paraId="528429D9"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128</w:t>
            </w:r>
          </w:p>
        </w:tc>
        <w:tc>
          <w:tcPr>
            <w:tcW w:w="1890" w:type="dxa"/>
            <w:tcBorders>
              <w:left w:val="single" w:sz="4" w:space="0" w:color="auto"/>
            </w:tcBorders>
            <w:shd w:val="clear" w:color="auto" w:fill="auto"/>
            <w:vAlign w:val="center"/>
          </w:tcPr>
          <w:p w14:paraId="334648D8"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32</w:t>
            </w:r>
          </w:p>
        </w:tc>
      </w:tr>
      <w:tr w:rsidR="0068275A" w:rsidRPr="007B3192" w14:paraId="2A6267BD" w14:textId="77777777" w:rsidTr="001079B1">
        <w:trPr>
          <w:trHeight w:val="37"/>
          <w:jc w:val="center"/>
        </w:trPr>
        <w:tc>
          <w:tcPr>
            <w:tcW w:w="1263" w:type="dxa"/>
            <w:vMerge w:val="restart"/>
            <w:shd w:val="clear" w:color="auto" w:fill="auto"/>
            <w:noWrap/>
            <w:vAlign w:val="center"/>
            <w:hideMark/>
          </w:tcPr>
          <w:p w14:paraId="0C6C1C8D"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MCS</w:t>
            </w:r>
          </w:p>
        </w:tc>
        <w:tc>
          <w:tcPr>
            <w:tcW w:w="1092" w:type="dxa"/>
            <w:shd w:val="clear" w:color="auto" w:fill="auto"/>
            <w:vAlign w:val="center"/>
            <w:hideMark/>
          </w:tcPr>
          <w:p w14:paraId="2A8FF6F6"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4 GHz: </w:t>
            </w:r>
          </w:p>
        </w:tc>
        <w:tc>
          <w:tcPr>
            <w:tcW w:w="2135" w:type="dxa"/>
            <w:shd w:val="clear" w:color="auto" w:fill="auto"/>
            <w:vAlign w:val="center"/>
          </w:tcPr>
          <w:p w14:paraId="7001F582"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1</w:t>
            </w:r>
          </w:p>
        </w:tc>
        <w:tc>
          <w:tcPr>
            <w:tcW w:w="1890" w:type="dxa"/>
            <w:tcBorders>
              <w:right w:val="single" w:sz="4" w:space="0" w:color="auto"/>
            </w:tcBorders>
            <w:shd w:val="clear" w:color="auto" w:fill="auto"/>
            <w:vAlign w:val="center"/>
          </w:tcPr>
          <w:p w14:paraId="16347AA2"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1</w:t>
            </w:r>
          </w:p>
        </w:tc>
        <w:tc>
          <w:tcPr>
            <w:tcW w:w="1890" w:type="dxa"/>
            <w:tcBorders>
              <w:left w:val="single" w:sz="4" w:space="0" w:color="auto"/>
            </w:tcBorders>
            <w:shd w:val="clear" w:color="auto" w:fill="auto"/>
            <w:vAlign w:val="center"/>
          </w:tcPr>
          <w:p w14:paraId="76515CCF"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2</w:t>
            </w:r>
          </w:p>
        </w:tc>
      </w:tr>
      <w:tr w:rsidR="0068275A" w:rsidRPr="007B3192" w14:paraId="556E7D31" w14:textId="77777777" w:rsidTr="001079B1">
        <w:trPr>
          <w:trHeight w:val="238"/>
          <w:jc w:val="center"/>
        </w:trPr>
        <w:tc>
          <w:tcPr>
            <w:tcW w:w="1263" w:type="dxa"/>
            <w:vMerge/>
            <w:vAlign w:val="center"/>
            <w:hideMark/>
          </w:tcPr>
          <w:p w14:paraId="1C327EED" w14:textId="77777777" w:rsidR="0068275A" w:rsidRPr="00E3078E" w:rsidRDefault="0068275A" w:rsidP="001079B1">
            <w:pPr>
              <w:rPr>
                <w:rFonts w:ascii="Calibri" w:hAnsi="Calibri" w:cs="Calibri"/>
                <w:sz w:val="18"/>
                <w:szCs w:val="18"/>
                <w:highlight w:val="cyan"/>
                <w:lang w:eastAsia="zh-CN"/>
              </w:rPr>
            </w:pPr>
          </w:p>
        </w:tc>
        <w:tc>
          <w:tcPr>
            <w:tcW w:w="1092" w:type="dxa"/>
            <w:shd w:val="clear" w:color="auto" w:fill="auto"/>
            <w:vAlign w:val="center"/>
            <w:hideMark/>
          </w:tcPr>
          <w:p w14:paraId="583C0597"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2.6 GHz: </w:t>
            </w:r>
          </w:p>
        </w:tc>
        <w:tc>
          <w:tcPr>
            <w:tcW w:w="2135" w:type="dxa"/>
            <w:shd w:val="clear" w:color="auto" w:fill="auto"/>
            <w:vAlign w:val="center"/>
          </w:tcPr>
          <w:p w14:paraId="11AF543D" w14:textId="77777777" w:rsidR="0068275A" w:rsidRPr="00073C1F" w:rsidRDefault="0068275A" w:rsidP="001079B1">
            <w:pPr>
              <w:jc w:val="center"/>
              <w:rPr>
                <w:rFonts w:ascii="Calibri" w:hAnsi="Calibri" w:cs="Calibri"/>
                <w:sz w:val="18"/>
                <w:szCs w:val="18"/>
                <w:lang w:eastAsia="zh-CN"/>
              </w:rPr>
            </w:pPr>
            <w:r>
              <w:rPr>
                <w:rFonts w:ascii="Calibri" w:hAnsi="Calibri" w:cs="Calibri"/>
                <w:sz w:val="18"/>
                <w:szCs w:val="18"/>
                <w:lang w:eastAsia="zh-CN"/>
              </w:rPr>
              <w:t>2</w:t>
            </w:r>
          </w:p>
        </w:tc>
        <w:tc>
          <w:tcPr>
            <w:tcW w:w="1890" w:type="dxa"/>
            <w:tcBorders>
              <w:right w:val="single" w:sz="4" w:space="0" w:color="auto"/>
            </w:tcBorders>
            <w:shd w:val="clear" w:color="auto" w:fill="auto"/>
            <w:vAlign w:val="center"/>
          </w:tcPr>
          <w:p w14:paraId="0E3F6E99" w14:textId="77777777" w:rsidR="0068275A" w:rsidRPr="00073C1F" w:rsidRDefault="0068275A" w:rsidP="001079B1">
            <w:pPr>
              <w:jc w:val="center"/>
              <w:rPr>
                <w:rFonts w:ascii="Calibri" w:hAnsi="Calibri" w:cs="Calibri"/>
                <w:sz w:val="18"/>
                <w:szCs w:val="18"/>
                <w:lang w:eastAsia="zh-CN"/>
              </w:rPr>
            </w:pPr>
            <w:r>
              <w:rPr>
                <w:rFonts w:ascii="Calibri" w:hAnsi="Calibri" w:cs="Calibri"/>
                <w:sz w:val="18"/>
                <w:szCs w:val="18"/>
                <w:lang w:eastAsia="zh-CN"/>
              </w:rPr>
              <w:t>2</w:t>
            </w:r>
          </w:p>
        </w:tc>
        <w:tc>
          <w:tcPr>
            <w:tcW w:w="1890" w:type="dxa"/>
            <w:tcBorders>
              <w:left w:val="single" w:sz="4" w:space="0" w:color="auto"/>
            </w:tcBorders>
            <w:shd w:val="clear" w:color="auto" w:fill="auto"/>
            <w:vAlign w:val="center"/>
          </w:tcPr>
          <w:p w14:paraId="32828D2B" w14:textId="77777777" w:rsidR="0068275A" w:rsidRPr="00073C1F" w:rsidRDefault="0068275A" w:rsidP="001079B1">
            <w:pPr>
              <w:jc w:val="center"/>
              <w:rPr>
                <w:rFonts w:ascii="Calibri" w:hAnsi="Calibri" w:cs="Calibri"/>
                <w:sz w:val="18"/>
                <w:szCs w:val="18"/>
                <w:lang w:eastAsia="zh-CN"/>
              </w:rPr>
            </w:pPr>
            <w:r>
              <w:rPr>
                <w:rFonts w:ascii="Calibri" w:hAnsi="Calibri" w:cs="Calibri"/>
                <w:sz w:val="18"/>
                <w:szCs w:val="18"/>
                <w:lang w:eastAsia="zh-CN"/>
              </w:rPr>
              <w:t>3</w:t>
            </w:r>
          </w:p>
        </w:tc>
      </w:tr>
      <w:tr w:rsidR="0068275A" w:rsidRPr="007B3192" w14:paraId="05AF08CA" w14:textId="77777777" w:rsidTr="001079B1">
        <w:trPr>
          <w:trHeight w:val="238"/>
          <w:jc w:val="center"/>
        </w:trPr>
        <w:tc>
          <w:tcPr>
            <w:tcW w:w="1263" w:type="dxa"/>
            <w:vMerge/>
            <w:vAlign w:val="center"/>
            <w:hideMark/>
          </w:tcPr>
          <w:p w14:paraId="0AC5A116" w14:textId="77777777" w:rsidR="0068275A" w:rsidRPr="00E3078E" w:rsidRDefault="0068275A" w:rsidP="001079B1">
            <w:pPr>
              <w:rPr>
                <w:rFonts w:ascii="Calibri" w:hAnsi="Calibri" w:cs="Calibri"/>
                <w:sz w:val="18"/>
                <w:szCs w:val="18"/>
                <w:highlight w:val="cyan"/>
                <w:lang w:eastAsia="zh-CN"/>
              </w:rPr>
            </w:pPr>
          </w:p>
        </w:tc>
        <w:tc>
          <w:tcPr>
            <w:tcW w:w="1092" w:type="dxa"/>
            <w:shd w:val="clear" w:color="auto" w:fill="auto"/>
            <w:vAlign w:val="center"/>
            <w:hideMark/>
          </w:tcPr>
          <w:p w14:paraId="5AC18C20"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700 MHz: </w:t>
            </w:r>
          </w:p>
        </w:tc>
        <w:tc>
          <w:tcPr>
            <w:tcW w:w="2135" w:type="dxa"/>
            <w:shd w:val="clear" w:color="auto" w:fill="auto"/>
            <w:vAlign w:val="center"/>
          </w:tcPr>
          <w:p w14:paraId="4E299E3C" w14:textId="77777777" w:rsidR="0068275A" w:rsidRPr="00055DF4" w:rsidRDefault="0068275A" w:rsidP="001079B1">
            <w:pPr>
              <w:jc w:val="center"/>
              <w:rPr>
                <w:rFonts w:ascii="Calibri" w:hAnsi="Calibri" w:cs="Calibri"/>
                <w:sz w:val="18"/>
                <w:szCs w:val="18"/>
                <w:lang w:eastAsia="zh-CN"/>
              </w:rPr>
            </w:pPr>
            <w:r>
              <w:rPr>
                <w:rFonts w:ascii="Calibri" w:hAnsi="Calibri" w:cs="Calibri"/>
                <w:sz w:val="18"/>
                <w:szCs w:val="18"/>
                <w:lang w:eastAsia="zh-CN"/>
              </w:rPr>
              <w:t>0</w:t>
            </w:r>
          </w:p>
        </w:tc>
        <w:tc>
          <w:tcPr>
            <w:tcW w:w="1890" w:type="dxa"/>
            <w:tcBorders>
              <w:right w:val="single" w:sz="4" w:space="0" w:color="auto"/>
            </w:tcBorders>
            <w:shd w:val="clear" w:color="auto" w:fill="auto"/>
            <w:vAlign w:val="center"/>
          </w:tcPr>
          <w:p w14:paraId="2DA8523E" w14:textId="77777777" w:rsidR="0068275A" w:rsidRPr="00055DF4" w:rsidRDefault="0068275A" w:rsidP="001079B1">
            <w:pPr>
              <w:jc w:val="center"/>
              <w:rPr>
                <w:rFonts w:ascii="Calibri" w:hAnsi="Calibri" w:cs="Calibri"/>
                <w:sz w:val="18"/>
                <w:szCs w:val="18"/>
                <w:lang w:eastAsia="zh-CN"/>
              </w:rPr>
            </w:pPr>
            <w:r>
              <w:rPr>
                <w:rFonts w:ascii="Calibri" w:hAnsi="Calibri" w:cs="Calibri"/>
                <w:sz w:val="18"/>
                <w:szCs w:val="18"/>
                <w:lang w:eastAsia="zh-CN"/>
              </w:rPr>
              <w:t>0</w:t>
            </w:r>
          </w:p>
        </w:tc>
        <w:tc>
          <w:tcPr>
            <w:tcW w:w="1890" w:type="dxa"/>
            <w:tcBorders>
              <w:left w:val="single" w:sz="4" w:space="0" w:color="auto"/>
            </w:tcBorders>
            <w:shd w:val="clear" w:color="auto" w:fill="auto"/>
            <w:vAlign w:val="center"/>
          </w:tcPr>
          <w:p w14:paraId="2D67E453" w14:textId="77777777" w:rsidR="0068275A" w:rsidRPr="00055DF4" w:rsidRDefault="0068275A" w:rsidP="001079B1">
            <w:pPr>
              <w:jc w:val="center"/>
              <w:rPr>
                <w:rFonts w:ascii="Calibri" w:hAnsi="Calibri" w:cs="Calibri"/>
                <w:sz w:val="18"/>
                <w:szCs w:val="18"/>
                <w:lang w:eastAsia="zh-CN"/>
              </w:rPr>
            </w:pPr>
            <w:r>
              <w:rPr>
                <w:rFonts w:ascii="Calibri" w:hAnsi="Calibri" w:cs="Calibri"/>
                <w:sz w:val="18"/>
                <w:szCs w:val="18"/>
                <w:lang w:eastAsia="zh-CN"/>
              </w:rPr>
              <w:t>0</w:t>
            </w:r>
          </w:p>
        </w:tc>
      </w:tr>
      <w:tr w:rsidR="0068275A" w:rsidRPr="007B3192" w14:paraId="6F50EA69" w14:textId="77777777" w:rsidTr="001079B1">
        <w:trPr>
          <w:trHeight w:val="140"/>
          <w:jc w:val="center"/>
        </w:trPr>
        <w:tc>
          <w:tcPr>
            <w:tcW w:w="1263" w:type="dxa"/>
            <w:vMerge w:val="restart"/>
            <w:shd w:val="clear" w:color="auto" w:fill="auto"/>
            <w:vAlign w:val="center"/>
            <w:hideMark/>
          </w:tcPr>
          <w:p w14:paraId="26F0EF8C"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FDRA</w:t>
            </w:r>
          </w:p>
        </w:tc>
        <w:tc>
          <w:tcPr>
            <w:tcW w:w="1092" w:type="dxa"/>
            <w:shd w:val="clear" w:color="auto" w:fill="auto"/>
            <w:vAlign w:val="center"/>
            <w:hideMark/>
          </w:tcPr>
          <w:p w14:paraId="04229040"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4 GHz: </w:t>
            </w:r>
          </w:p>
        </w:tc>
        <w:tc>
          <w:tcPr>
            <w:tcW w:w="2135" w:type="dxa"/>
            <w:shd w:val="clear" w:color="auto" w:fill="auto"/>
            <w:vAlign w:val="center"/>
          </w:tcPr>
          <w:p w14:paraId="3D04982E"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41</w:t>
            </w:r>
          </w:p>
        </w:tc>
        <w:tc>
          <w:tcPr>
            <w:tcW w:w="1890" w:type="dxa"/>
            <w:tcBorders>
              <w:right w:val="single" w:sz="4" w:space="0" w:color="auto"/>
            </w:tcBorders>
            <w:shd w:val="clear" w:color="auto" w:fill="auto"/>
            <w:vAlign w:val="center"/>
          </w:tcPr>
          <w:p w14:paraId="744EE7A3"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41</w:t>
            </w:r>
          </w:p>
        </w:tc>
        <w:tc>
          <w:tcPr>
            <w:tcW w:w="1890" w:type="dxa"/>
            <w:tcBorders>
              <w:left w:val="single" w:sz="4" w:space="0" w:color="auto"/>
            </w:tcBorders>
            <w:shd w:val="clear" w:color="auto" w:fill="auto"/>
            <w:vAlign w:val="center"/>
          </w:tcPr>
          <w:p w14:paraId="12194AA2" w14:textId="77777777" w:rsidR="0068275A" w:rsidRPr="00A84E5B" w:rsidRDefault="0068275A" w:rsidP="001079B1">
            <w:pPr>
              <w:jc w:val="center"/>
              <w:rPr>
                <w:rFonts w:ascii="Calibri" w:hAnsi="Calibri" w:cs="Calibri"/>
                <w:sz w:val="18"/>
                <w:szCs w:val="18"/>
                <w:lang w:eastAsia="zh-CN"/>
              </w:rPr>
            </w:pPr>
            <w:r>
              <w:rPr>
                <w:rFonts w:ascii="Calibri" w:hAnsi="Calibri" w:cs="Calibri"/>
                <w:sz w:val="18"/>
                <w:szCs w:val="18"/>
                <w:lang w:eastAsia="zh-CN"/>
              </w:rPr>
              <w:t>9</w:t>
            </w:r>
          </w:p>
        </w:tc>
      </w:tr>
      <w:tr w:rsidR="0068275A" w:rsidRPr="007B3192" w14:paraId="726C6C01" w14:textId="77777777" w:rsidTr="001079B1">
        <w:trPr>
          <w:trHeight w:val="140"/>
          <w:jc w:val="center"/>
        </w:trPr>
        <w:tc>
          <w:tcPr>
            <w:tcW w:w="1263" w:type="dxa"/>
            <w:vMerge/>
            <w:vAlign w:val="center"/>
            <w:hideMark/>
          </w:tcPr>
          <w:p w14:paraId="0E3DBBE1" w14:textId="77777777" w:rsidR="0068275A" w:rsidRPr="00E3078E" w:rsidRDefault="0068275A" w:rsidP="001079B1">
            <w:pPr>
              <w:rPr>
                <w:rFonts w:ascii="Calibri" w:hAnsi="Calibri" w:cs="Calibri"/>
                <w:sz w:val="18"/>
                <w:szCs w:val="18"/>
                <w:highlight w:val="cyan"/>
                <w:lang w:eastAsia="zh-CN"/>
              </w:rPr>
            </w:pPr>
          </w:p>
        </w:tc>
        <w:tc>
          <w:tcPr>
            <w:tcW w:w="1092" w:type="dxa"/>
            <w:shd w:val="clear" w:color="auto" w:fill="auto"/>
            <w:vAlign w:val="center"/>
            <w:hideMark/>
          </w:tcPr>
          <w:p w14:paraId="715D526B"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2.6 GHz: </w:t>
            </w:r>
          </w:p>
        </w:tc>
        <w:tc>
          <w:tcPr>
            <w:tcW w:w="2135" w:type="dxa"/>
            <w:shd w:val="clear" w:color="auto" w:fill="auto"/>
            <w:vAlign w:val="center"/>
          </w:tcPr>
          <w:p w14:paraId="242FCF1B" w14:textId="77777777" w:rsidR="0068275A" w:rsidRPr="00924E7D" w:rsidRDefault="0068275A" w:rsidP="001079B1">
            <w:pPr>
              <w:jc w:val="center"/>
              <w:rPr>
                <w:rFonts w:ascii="Calibri" w:hAnsi="Calibri" w:cs="Calibri"/>
                <w:sz w:val="18"/>
                <w:szCs w:val="18"/>
                <w:lang w:eastAsia="zh-CN"/>
              </w:rPr>
            </w:pPr>
            <w:r>
              <w:rPr>
                <w:rFonts w:ascii="Calibri" w:hAnsi="Calibri" w:cs="Calibri"/>
                <w:sz w:val="18"/>
                <w:szCs w:val="18"/>
                <w:lang w:eastAsia="zh-CN"/>
              </w:rPr>
              <w:t>51</w:t>
            </w:r>
          </w:p>
        </w:tc>
        <w:tc>
          <w:tcPr>
            <w:tcW w:w="1890" w:type="dxa"/>
            <w:tcBorders>
              <w:right w:val="single" w:sz="4" w:space="0" w:color="auto"/>
            </w:tcBorders>
            <w:shd w:val="clear" w:color="auto" w:fill="auto"/>
            <w:vAlign w:val="center"/>
          </w:tcPr>
          <w:p w14:paraId="5928F894" w14:textId="77777777" w:rsidR="0068275A" w:rsidRPr="00073C1F" w:rsidRDefault="0068275A" w:rsidP="001079B1">
            <w:pPr>
              <w:jc w:val="center"/>
              <w:rPr>
                <w:rFonts w:ascii="Calibri" w:hAnsi="Calibri" w:cs="Calibri"/>
                <w:sz w:val="18"/>
                <w:szCs w:val="18"/>
                <w:lang w:eastAsia="zh-CN"/>
              </w:rPr>
            </w:pPr>
            <w:r>
              <w:rPr>
                <w:rFonts w:ascii="Calibri" w:hAnsi="Calibri" w:cs="Calibri"/>
                <w:sz w:val="18"/>
                <w:szCs w:val="18"/>
                <w:lang w:eastAsia="zh-CN"/>
              </w:rPr>
              <w:t>51</w:t>
            </w:r>
          </w:p>
        </w:tc>
        <w:tc>
          <w:tcPr>
            <w:tcW w:w="1890" w:type="dxa"/>
            <w:tcBorders>
              <w:left w:val="single" w:sz="4" w:space="0" w:color="auto"/>
            </w:tcBorders>
            <w:shd w:val="clear" w:color="auto" w:fill="auto"/>
            <w:vAlign w:val="center"/>
          </w:tcPr>
          <w:p w14:paraId="13D52155" w14:textId="77777777" w:rsidR="0068275A" w:rsidRPr="00073C1F" w:rsidRDefault="0068275A" w:rsidP="001079B1">
            <w:pPr>
              <w:jc w:val="center"/>
              <w:rPr>
                <w:rFonts w:ascii="Calibri" w:hAnsi="Calibri" w:cs="Calibri"/>
                <w:sz w:val="18"/>
                <w:szCs w:val="18"/>
                <w:lang w:eastAsia="zh-CN"/>
              </w:rPr>
            </w:pPr>
            <w:r>
              <w:rPr>
                <w:rFonts w:ascii="Calibri" w:hAnsi="Calibri" w:cs="Calibri"/>
                <w:sz w:val="18"/>
                <w:szCs w:val="18"/>
                <w:lang w:eastAsia="zh-CN"/>
              </w:rPr>
              <w:t>10</w:t>
            </w:r>
          </w:p>
        </w:tc>
      </w:tr>
      <w:tr w:rsidR="0068275A" w:rsidRPr="007B3192" w14:paraId="1E18033A" w14:textId="77777777" w:rsidTr="001079B1">
        <w:trPr>
          <w:trHeight w:val="140"/>
          <w:jc w:val="center"/>
        </w:trPr>
        <w:tc>
          <w:tcPr>
            <w:tcW w:w="1263" w:type="dxa"/>
            <w:vMerge/>
            <w:vAlign w:val="center"/>
            <w:hideMark/>
          </w:tcPr>
          <w:p w14:paraId="4478500F" w14:textId="77777777" w:rsidR="0068275A" w:rsidRPr="00E3078E" w:rsidRDefault="0068275A" w:rsidP="001079B1">
            <w:pPr>
              <w:rPr>
                <w:rFonts w:ascii="Calibri" w:hAnsi="Calibri" w:cs="Calibri"/>
                <w:sz w:val="18"/>
                <w:szCs w:val="18"/>
                <w:highlight w:val="cyan"/>
                <w:lang w:eastAsia="zh-CN"/>
              </w:rPr>
            </w:pPr>
          </w:p>
        </w:tc>
        <w:tc>
          <w:tcPr>
            <w:tcW w:w="1092" w:type="dxa"/>
            <w:shd w:val="clear" w:color="auto" w:fill="auto"/>
            <w:vAlign w:val="center"/>
            <w:hideMark/>
          </w:tcPr>
          <w:p w14:paraId="56A4264A" w14:textId="77777777" w:rsidR="0068275A" w:rsidRPr="00BD3802" w:rsidRDefault="0068275A" w:rsidP="001079B1">
            <w:pPr>
              <w:rPr>
                <w:rFonts w:ascii="Calibri" w:hAnsi="Calibri" w:cs="Calibri"/>
                <w:sz w:val="18"/>
                <w:szCs w:val="18"/>
                <w:lang w:eastAsia="zh-CN"/>
              </w:rPr>
            </w:pPr>
            <w:r w:rsidRPr="00BD3802">
              <w:rPr>
                <w:rFonts w:ascii="Calibri" w:hAnsi="Calibri" w:cs="Calibri"/>
                <w:sz w:val="18"/>
                <w:szCs w:val="18"/>
                <w:lang w:eastAsia="zh-CN"/>
              </w:rPr>
              <w:t xml:space="preserve">700 MHz: </w:t>
            </w:r>
          </w:p>
        </w:tc>
        <w:tc>
          <w:tcPr>
            <w:tcW w:w="2135" w:type="dxa"/>
            <w:shd w:val="clear" w:color="auto" w:fill="auto"/>
            <w:vAlign w:val="center"/>
          </w:tcPr>
          <w:p w14:paraId="725DD2BA" w14:textId="77777777" w:rsidR="0068275A" w:rsidRPr="007F651F" w:rsidRDefault="0068275A" w:rsidP="001079B1">
            <w:pPr>
              <w:jc w:val="center"/>
              <w:rPr>
                <w:rFonts w:ascii="Calibri" w:hAnsi="Calibri" w:cs="Calibri"/>
                <w:sz w:val="18"/>
                <w:szCs w:val="18"/>
                <w:lang w:eastAsia="zh-CN"/>
              </w:rPr>
            </w:pPr>
            <w:r>
              <w:rPr>
                <w:rFonts w:ascii="Calibri" w:hAnsi="Calibri" w:cs="Calibri"/>
                <w:sz w:val="18"/>
                <w:szCs w:val="18"/>
                <w:lang w:eastAsia="zh-CN"/>
              </w:rPr>
              <w:t>4</w:t>
            </w:r>
          </w:p>
        </w:tc>
        <w:tc>
          <w:tcPr>
            <w:tcW w:w="1890" w:type="dxa"/>
            <w:tcBorders>
              <w:right w:val="single" w:sz="4" w:space="0" w:color="auto"/>
            </w:tcBorders>
            <w:shd w:val="clear" w:color="auto" w:fill="auto"/>
            <w:vAlign w:val="center"/>
          </w:tcPr>
          <w:p w14:paraId="146A0E5A" w14:textId="77777777" w:rsidR="0068275A" w:rsidRPr="00BD3802" w:rsidRDefault="0068275A" w:rsidP="001079B1">
            <w:pPr>
              <w:jc w:val="center"/>
              <w:rPr>
                <w:rFonts w:ascii="Calibri" w:hAnsi="Calibri" w:cs="Calibri"/>
                <w:sz w:val="18"/>
                <w:szCs w:val="18"/>
                <w:lang w:eastAsia="zh-CN"/>
              </w:rPr>
            </w:pPr>
            <w:r>
              <w:rPr>
                <w:rFonts w:ascii="Calibri" w:hAnsi="Calibri" w:cs="Calibri"/>
                <w:sz w:val="18"/>
                <w:szCs w:val="18"/>
                <w:lang w:eastAsia="zh-CN"/>
              </w:rPr>
              <w:t>4</w:t>
            </w:r>
          </w:p>
        </w:tc>
        <w:tc>
          <w:tcPr>
            <w:tcW w:w="1890" w:type="dxa"/>
            <w:tcBorders>
              <w:left w:val="single" w:sz="4" w:space="0" w:color="auto"/>
            </w:tcBorders>
            <w:shd w:val="clear" w:color="auto" w:fill="auto"/>
            <w:vAlign w:val="center"/>
          </w:tcPr>
          <w:p w14:paraId="43B55203" w14:textId="77777777" w:rsidR="0068275A" w:rsidRPr="00BD3802" w:rsidRDefault="0068275A" w:rsidP="001079B1">
            <w:pPr>
              <w:jc w:val="center"/>
              <w:rPr>
                <w:rFonts w:ascii="Calibri" w:hAnsi="Calibri" w:cs="Calibri"/>
                <w:sz w:val="18"/>
                <w:szCs w:val="18"/>
                <w:lang w:eastAsia="zh-CN"/>
              </w:rPr>
            </w:pPr>
            <w:r>
              <w:rPr>
                <w:rFonts w:ascii="Calibri" w:hAnsi="Calibri" w:cs="Calibri"/>
                <w:sz w:val="18"/>
                <w:szCs w:val="18"/>
                <w:lang w:eastAsia="zh-CN"/>
              </w:rPr>
              <w:t>1</w:t>
            </w:r>
          </w:p>
        </w:tc>
      </w:tr>
      <w:tr w:rsidR="0068275A" w:rsidRPr="007B3192" w14:paraId="695338EB" w14:textId="77777777" w:rsidTr="001079B1">
        <w:trPr>
          <w:trHeight w:val="148"/>
          <w:jc w:val="center"/>
        </w:trPr>
        <w:tc>
          <w:tcPr>
            <w:tcW w:w="2355" w:type="dxa"/>
            <w:gridSpan w:val="2"/>
            <w:tcBorders>
              <w:bottom w:val="single" w:sz="6" w:space="0" w:color="auto"/>
            </w:tcBorders>
            <w:shd w:val="clear" w:color="auto" w:fill="auto"/>
            <w:noWrap/>
            <w:vAlign w:val="center"/>
            <w:hideMark/>
          </w:tcPr>
          <w:p w14:paraId="1A407C26" w14:textId="77777777" w:rsidR="0068275A" w:rsidRPr="007B3192" w:rsidRDefault="0068275A" w:rsidP="001079B1">
            <w:pPr>
              <w:rPr>
                <w:rFonts w:ascii="Calibri" w:hAnsi="Calibri" w:cs="Calibri"/>
                <w:sz w:val="18"/>
                <w:szCs w:val="18"/>
                <w:lang w:eastAsia="zh-CN"/>
              </w:rPr>
            </w:pPr>
            <w:r w:rsidRPr="007B3192">
              <w:rPr>
                <w:rFonts w:ascii="Calibri" w:hAnsi="Calibri" w:cs="Calibri"/>
                <w:sz w:val="18"/>
                <w:szCs w:val="18"/>
                <w:lang w:eastAsia="zh-CN"/>
              </w:rPr>
              <w:t>Number of transmissions</w:t>
            </w:r>
          </w:p>
        </w:tc>
        <w:tc>
          <w:tcPr>
            <w:tcW w:w="5915" w:type="dxa"/>
            <w:gridSpan w:val="3"/>
            <w:tcBorders>
              <w:bottom w:val="single" w:sz="6" w:space="0" w:color="auto"/>
            </w:tcBorders>
            <w:shd w:val="clear" w:color="auto" w:fill="auto"/>
            <w:vAlign w:val="center"/>
          </w:tcPr>
          <w:p w14:paraId="36E77A7F" w14:textId="77777777" w:rsidR="0068275A" w:rsidRPr="007B3192" w:rsidRDefault="0068275A" w:rsidP="001079B1">
            <w:pPr>
              <w:jc w:val="center"/>
              <w:rPr>
                <w:rFonts w:ascii="Calibri" w:hAnsi="Calibri" w:cs="Calibri"/>
                <w:sz w:val="18"/>
                <w:szCs w:val="18"/>
                <w:lang w:eastAsia="zh-CN"/>
              </w:rPr>
            </w:pPr>
            <w:r w:rsidRPr="007B3192">
              <w:rPr>
                <w:rFonts w:ascii="Calibri" w:hAnsi="Calibri" w:cs="Calibri"/>
                <w:sz w:val="18"/>
                <w:szCs w:val="18"/>
                <w:lang w:eastAsia="zh-CN"/>
              </w:rPr>
              <w:t>1 (no HARQ)</w:t>
            </w:r>
          </w:p>
        </w:tc>
      </w:tr>
      <w:tr w:rsidR="0068275A" w:rsidRPr="007B3192" w14:paraId="4E233CDD" w14:textId="77777777" w:rsidTr="001079B1">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38BB86F5" w14:textId="77777777" w:rsidR="0068275A" w:rsidRPr="007B3192" w:rsidRDefault="0068275A" w:rsidP="001079B1">
            <w:pPr>
              <w:rPr>
                <w:rFonts w:ascii="Calibri" w:hAnsi="Calibri" w:cs="Calibri"/>
                <w:sz w:val="18"/>
                <w:szCs w:val="18"/>
                <w:lang w:eastAsia="zh-CN"/>
              </w:rPr>
            </w:pPr>
            <w:r w:rsidRPr="007B3192">
              <w:rPr>
                <w:rFonts w:ascii="Calibri" w:hAnsi="Calibri" w:cs="Calibri"/>
                <w:sz w:val="18"/>
                <w:szCs w:val="18"/>
                <w:lang w:eastAsia="zh-CN"/>
              </w:rPr>
              <w:t>Rx combining</w:t>
            </w:r>
          </w:p>
        </w:tc>
        <w:tc>
          <w:tcPr>
            <w:tcW w:w="591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D353AF3" w14:textId="77777777" w:rsidR="0068275A" w:rsidRPr="007B3192" w:rsidRDefault="0068275A" w:rsidP="001079B1">
            <w:pPr>
              <w:jc w:val="center"/>
              <w:rPr>
                <w:rFonts w:ascii="Calibri" w:hAnsi="Calibri" w:cs="Calibri"/>
                <w:sz w:val="18"/>
                <w:szCs w:val="18"/>
                <w:lang w:eastAsia="zh-CN"/>
              </w:rPr>
            </w:pPr>
            <w:r w:rsidRPr="007B3192">
              <w:rPr>
                <w:rFonts w:ascii="Calibri" w:hAnsi="Calibri" w:cs="Calibri"/>
                <w:sz w:val="18"/>
                <w:szCs w:val="18"/>
                <w:lang w:eastAsia="zh-CN"/>
              </w:rPr>
              <w:t>MRC</w:t>
            </w:r>
          </w:p>
        </w:tc>
      </w:tr>
    </w:tbl>
    <w:p w14:paraId="259EE4C1" w14:textId="5BBA83EC" w:rsidR="0068275A" w:rsidRDefault="0068275A" w:rsidP="00082671"/>
    <w:p w14:paraId="1D63DD56" w14:textId="1B2EF599" w:rsidR="0068275A" w:rsidRDefault="0068275A" w:rsidP="00082671"/>
    <w:p w14:paraId="04701098" w14:textId="496E7C23" w:rsidR="0068275A" w:rsidRDefault="0068275A" w:rsidP="0068275A">
      <w:pPr>
        <w:jc w:val="center"/>
      </w:pPr>
      <w:r w:rsidRPr="00CB30B0">
        <w:rPr>
          <w:b/>
          <w:bCs/>
        </w:rPr>
        <w:t xml:space="preserve">Table </w:t>
      </w:r>
      <w:r>
        <w:rPr>
          <w:b/>
          <w:bCs/>
        </w:rPr>
        <w:t>A8</w:t>
      </w:r>
      <w:r w:rsidRPr="00CB30B0">
        <w:rPr>
          <w:b/>
          <w:bCs/>
        </w:rPr>
        <w:t xml:space="preserve">: </w:t>
      </w:r>
      <w:r>
        <w:rPr>
          <w:b/>
          <w:bCs/>
        </w:rPr>
        <w:t>Evaluation assumptions for Msg3</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68275A" w:rsidRPr="007B3192" w14:paraId="432BDDC3" w14:textId="77777777" w:rsidTr="001079B1">
        <w:trPr>
          <w:trHeight w:val="45"/>
          <w:jc w:val="center"/>
        </w:trPr>
        <w:tc>
          <w:tcPr>
            <w:tcW w:w="3528" w:type="dxa"/>
            <w:shd w:val="clear" w:color="auto" w:fill="A8D08D" w:themeFill="accent6" w:themeFillTint="99"/>
            <w:vAlign w:val="center"/>
          </w:tcPr>
          <w:p w14:paraId="5A3954E2" w14:textId="77777777" w:rsidR="0068275A" w:rsidRPr="007B3192" w:rsidRDefault="0068275A" w:rsidP="001079B1">
            <w:pPr>
              <w:jc w:val="center"/>
              <w:rPr>
                <w:rFonts w:ascii="Calibri" w:hAnsi="Calibri" w:cs="Calibri"/>
                <w:sz w:val="18"/>
                <w:szCs w:val="18"/>
                <w:lang w:eastAsia="zh-CN"/>
              </w:rPr>
            </w:pPr>
            <w:r>
              <w:rPr>
                <w:rFonts w:ascii="Calibri" w:hAnsi="Calibri" w:cs="Calibri"/>
                <w:b/>
                <w:bCs/>
                <w:lang w:eastAsia="zh-CN"/>
              </w:rPr>
              <w:t>Parameters</w:t>
            </w:r>
          </w:p>
        </w:tc>
        <w:tc>
          <w:tcPr>
            <w:tcW w:w="3730" w:type="dxa"/>
            <w:shd w:val="clear" w:color="auto" w:fill="A8D08D" w:themeFill="accent6" w:themeFillTint="99"/>
            <w:vAlign w:val="center"/>
          </w:tcPr>
          <w:p w14:paraId="647A4EBF" w14:textId="77777777" w:rsidR="0068275A" w:rsidRPr="007B3192" w:rsidRDefault="0068275A" w:rsidP="001079B1">
            <w:pPr>
              <w:jc w:val="center"/>
              <w:rPr>
                <w:rFonts w:ascii="Calibri" w:hAnsi="Calibri" w:cs="Calibri"/>
                <w:sz w:val="18"/>
                <w:szCs w:val="18"/>
                <w:lang w:eastAsia="zh-CN"/>
              </w:rPr>
            </w:pPr>
            <w:r>
              <w:rPr>
                <w:rFonts w:ascii="Calibri" w:hAnsi="Calibri" w:cs="Calibri"/>
                <w:b/>
                <w:bCs/>
                <w:lang w:eastAsia="zh-CN"/>
              </w:rPr>
              <w:t>Values</w:t>
            </w:r>
          </w:p>
        </w:tc>
      </w:tr>
      <w:tr w:rsidR="0068275A" w:rsidRPr="007B3192" w14:paraId="64905F11" w14:textId="77777777" w:rsidTr="001079B1">
        <w:trPr>
          <w:trHeight w:val="255"/>
          <w:jc w:val="center"/>
        </w:trPr>
        <w:tc>
          <w:tcPr>
            <w:tcW w:w="3528" w:type="dxa"/>
            <w:shd w:val="clear" w:color="auto" w:fill="auto"/>
            <w:vAlign w:val="center"/>
          </w:tcPr>
          <w:p w14:paraId="04E75CA8"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waveform</w:t>
            </w:r>
          </w:p>
        </w:tc>
        <w:tc>
          <w:tcPr>
            <w:tcW w:w="3730" w:type="dxa"/>
            <w:shd w:val="clear" w:color="auto" w:fill="auto"/>
            <w:vAlign w:val="center"/>
          </w:tcPr>
          <w:p w14:paraId="3ADA5234" w14:textId="77777777" w:rsidR="0068275A" w:rsidRPr="007B3192" w:rsidRDefault="0068275A" w:rsidP="001079B1">
            <w:pPr>
              <w:jc w:val="center"/>
              <w:rPr>
                <w:rFonts w:ascii="Calibri" w:hAnsi="Calibri" w:cs="Calibri"/>
                <w:sz w:val="18"/>
                <w:szCs w:val="18"/>
                <w:lang w:eastAsia="zh-CN"/>
              </w:rPr>
            </w:pPr>
            <w:r>
              <w:rPr>
                <w:rFonts w:ascii="Calibri" w:hAnsi="Calibri" w:cs="Calibri"/>
                <w:sz w:val="18"/>
                <w:szCs w:val="18"/>
                <w:lang w:eastAsia="zh-CN"/>
              </w:rPr>
              <w:t>DFT-S</w:t>
            </w:r>
            <w:r w:rsidRPr="009700D7">
              <w:rPr>
                <w:rFonts w:ascii="Calibri" w:hAnsi="Calibri" w:cs="Calibri"/>
                <w:sz w:val="18"/>
                <w:szCs w:val="18"/>
                <w:lang w:eastAsia="zh-CN"/>
              </w:rPr>
              <w:t>-OFDM</w:t>
            </w:r>
          </w:p>
        </w:tc>
      </w:tr>
      <w:tr w:rsidR="0068275A" w:rsidRPr="007B3192" w14:paraId="7A5502DF" w14:textId="77777777" w:rsidTr="001079B1">
        <w:trPr>
          <w:trHeight w:val="255"/>
          <w:jc w:val="center"/>
        </w:trPr>
        <w:tc>
          <w:tcPr>
            <w:tcW w:w="3528" w:type="dxa"/>
            <w:shd w:val="clear" w:color="auto" w:fill="auto"/>
            <w:vAlign w:val="center"/>
          </w:tcPr>
          <w:p w14:paraId="119C08A3"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performance target</w:t>
            </w:r>
          </w:p>
        </w:tc>
        <w:tc>
          <w:tcPr>
            <w:tcW w:w="3730" w:type="dxa"/>
            <w:shd w:val="clear" w:color="auto" w:fill="auto"/>
            <w:vAlign w:val="center"/>
          </w:tcPr>
          <w:p w14:paraId="2A04198D"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 xml:space="preserve">10% </w:t>
            </w:r>
            <w:proofErr w:type="spellStart"/>
            <w:r w:rsidRPr="00C27BE9">
              <w:rPr>
                <w:rFonts w:ascii="Calibri" w:hAnsi="Calibri" w:cs="Calibri"/>
                <w:sz w:val="18"/>
                <w:szCs w:val="18"/>
                <w:lang w:eastAsia="zh-CN"/>
              </w:rPr>
              <w:t>rBLER</w:t>
            </w:r>
            <w:proofErr w:type="spellEnd"/>
          </w:p>
        </w:tc>
      </w:tr>
      <w:tr w:rsidR="0068275A" w:rsidRPr="007B3192" w14:paraId="6721A7F7" w14:textId="77777777" w:rsidTr="001079B1">
        <w:trPr>
          <w:trHeight w:val="255"/>
          <w:jc w:val="center"/>
        </w:trPr>
        <w:tc>
          <w:tcPr>
            <w:tcW w:w="3528" w:type="dxa"/>
            <w:shd w:val="clear" w:color="auto" w:fill="auto"/>
            <w:vAlign w:val="center"/>
          </w:tcPr>
          <w:p w14:paraId="2A5C1E3F" w14:textId="77777777" w:rsidR="0068275A" w:rsidRPr="007B3192" w:rsidRDefault="0068275A" w:rsidP="001079B1">
            <w:pPr>
              <w:jc w:val="center"/>
              <w:rPr>
                <w:rFonts w:ascii="Calibri" w:hAnsi="Calibri" w:cs="Calibri"/>
                <w:sz w:val="18"/>
                <w:szCs w:val="18"/>
                <w:lang w:eastAsia="zh-CN"/>
              </w:rPr>
            </w:pPr>
            <w:r w:rsidRPr="009700D7">
              <w:rPr>
                <w:rFonts w:ascii="Calibri" w:hAnsi="Calibri" w:cs="Calibri"/>
                <w:sz w:val="18"/>
                <w:szCs w:val="18"/>
                <w:lang w:eastAsia="zh-CN"/>
              </w:rPr>
              <w:t>Rx combining</w:t>
            </w:r>
          </w:p>
        </w:tc>
        <w:tc>
          <w:tcPr>
            <w:tcW w:w="3730" w:type="dxa"/>
            <w:shd w:val="clear" w:color="auto" w:fill="auto"/>
            <w:vAlign w:val="center"/>
          </w:tcPr>
          <w:p w14:paraId="2B012CD5"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MRC</w:t>
            </w:r>
          </w:p>
        </w:tc>
      </w:tr>
      <w:tr w:rsidR="0068275A" w:rsidRPr="007B3192" w14:paraId="427C2D5D" w14:textId="77777777" w:rsidTr="001079B1">
        <w:trPr>
          <w:trHeight w:val="150"/>
          <w:jc w:val="center"/>
        </w:trPr>
        <w:tc>
          <w:tcPr>
            <w:tcW w:w="3528" w:type="dxa"/>
            <w:shd w:val="clear" w:color="auto" w:fill="auto"/>
            <w:vAlign w:val="center"/>
          </w:tcPr>
          <w:p w14:paraId="11359E9A" w14:textId="77777777" w:rsidR="0068275A"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PRBs/TBS/MCS</w:t>
            </w:r>
          </w:p>
        </w:tc>
        <w:tc>
          <w:tcPr>
            <w:tcW w:w="3730" w:type="dxa"/>
            <w:shd w:val="clear" w:color="auto" w:fill="auto"/>
            <w:vAlign w:val="center"/>
          </w:tcPr>
          <w:p w14:paraId="511234B0"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 xml:space="preserve">TBS 56bits, MCS is fixed to zero. </w:t>
            </w:r>
            <w:r w:rsidRPr="004D18E7">
              <w:rPr>
                <w:rFonts w:ascii="Calibri" w:hAnsi="Calibri" w:cs="Calibri"/>
                <w:color w:val="FF0000"/>
                <w:sz w:val="18"/>
                <w:szCs w:val="18"/>
                <w:lang w:eastAsia="zh-CN"/>
              </w:rPr>
              <w:t>N_PRB=2</w:t>
            </w:r>
          </w:p>
        </w:tc>
      </w:tr>
      <w:tr w:rsidR="0068275A" w:rsidRPr="007B3192" w14:paraId="26E372AA" w14:textId="77777777" w:rsidTr="001079B1">
        <w:trPr>
          <w:trHeight w:val="150"/>
          <w:jc w:val="center"/>
        </w:trPr>
        <w:tc>
          <w:tcPr>
            <w:tcW w:w="3528" w:type="dxa"/>
            <w:shd w:val="clear" w:color="auto" w:fill="auto"/>
            <w:vAlign w:val="center"/>
          </w:tcPr>
          <w:p w14:paraId="30E51211"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PDSCH duration</w:t>
            </w:r>
          </w:p>
        </w:tc>
        <w:tc>
          <w:tcPr>
            <w:tcW w:w="3730" w:type="dxa"/>
            <w:shd w:val="clear" w:color="auto" w:fill="auto"/>
            <w:vAlign w:val="center"/>
          </w:tcPr>
          <w:p w14:paraId="5EF2E260"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14 OS</w:t>
            </w:r>
          </w:p>
        </w:tc>
      </w:tr>
      <w:tr w:rsidR="0068275A" w:rsidRPr="007B3192" w14:paraId="0F62C0F6" w14:textId="77777777" w:rsidTr="001079B1">
        <w:trPr>
          <w:trHeight w:val="150"/>
          <w:jc w:val="center"/>
        </w:trPr>
        <w:tc>
          <w:tcPr>
            <w:tcW w:w="3528" w:type="dxa"/>
            <w:shd w:val="clear" w:color="auto" w:fill="auto"/>
            <w:vAlign w:val="center"/>
          </w:tcPr>
          <w:p w14:paraId="7EB2ABE9"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DMRS configuration</w:t>
            </w:r>
          </w:p>
        </w:tc>
        <w:tc>
          <w:tcPr>
            <w:tcW w:w="3730" w:type="dxa"/>
            <w:shd w:val="clear" w:color="auto" w:fill="auto"/>
            <w:vAlign w:val="center"/>
          </w:tcPr>
          <w:p w14:paraId="277A06C7" w14:textId="77777777" w:rsidR="0068275A" w:rsidRPr="00C27BE9" w:rsidRDefault="0068275A" w:rsidP="001079B1">
            <w:pPr>
              <w:jc w:val="center"/>
              <w:rPr>
                <w:rFonts w:ascii="Calibri" w:hAnsi="Calibri" w:cs="Calibri"/>
                <w:sz w:val="18"/>
                <w:szCs w:val="18"/>
                <w:lang w:eastAsia="zh-CN"/>
              </w:rPr>
            </w:pPr>
            <w:r w:rsidRPr="00235857">
              <w:rPr>
                <w:rFonts w:ascii="Calibri" w:hAnsi="Calibri" w:cs="Calibri"/>
                <w:sz w:val="18"/>
                <w:szCs w:val="18"/>
                <w:lang w:eastAsia="zh-CN"/>
              </w:rPr>
              <w:t xml:space="preserve">Type I, </w:t>
            </w:r>
            <w:r w:rsidRPr="00C27BE9">
              <w:rPr>
                <w:rFonts w:ascii="Calibri" w:hAnsi="Calibri" w:cs="Calibri"/>
                <w:sz w:val="18"/>
                <w:szCs w:val="18"/>
                <w:lang w:eastAsia="zh-CN"/>
              </w:rPr>
              <w:t>3</w:t>
            </w:r>
            <w:r w:rsidRPr="00235857">
              <w:rPr>
                <w:rFonts w:ascii="Calibri" w:hAnsi="Calibri" w:cs="Calibri"/>
                <w:sz w:val="18"/>
                <w:szCs w:val="18"/>
                <w:lang w:eastAsia="zh-CN"/>
              </w:rPr>
              <w:t xml:space="preserve"> DMRS symbol, no multiplexing with data.</w:t>
            </w:r>
          </w:p>
        </w:tc>
      </w:tr>
      <w:tr w:rsidR="0068275A" w:rsidRPr="007B3192" w14:paraId="6B62CA22" w14:textId="77777777" w:rsidTr="001079B1">
        <w:trPr>
          <w:trHeight w:val="150"/>
          <w:jc w:val="center"/>
        </w:trPr>
        <w:tc>
          <w:tcPr>
            <w:tcW w:w="3528" w:type="dxa"/>
            <w:shd w:val="clear" w:color="auto" w:fill="auto"/>
            <w:vAlign w:val="center"/>
          </w:tcPr>
          <w:p w14:paraId="5A91477A"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 xml:space="preserve">HARQ configuration </w:t>
            </w:r>
          </w:p>
        </w:tc>
        <w:tc>
          <w:tcPr>
            <w:tcW w:w="3730" w:type="dxa"/>
            <w:shd w:val="clear" w:color="auto" w:fill="auto"/>
            <w:vAlign w:val="center"/>
          </w:tcPr>
          <w:p w14:paraId="126FF04F" w14:textId="77777777" w:rsidR="0068275A" w:rsidRPr="00C27BE9" w:rsidRDefault="0068275A" w:rsidP="001079B1">
            <w:pPr>
              <w:jc w:val="center"/>
              <w:rPr>
                <w:rFonts w:ascii="Calibri" w:hAnsi="Calibri" w:cs="Calibri"/>
                <w:sz w:val="18"/>
                <w:szCs w:val="18"/>
                <w:lang w:eastAsia="zh-CN"/>
              </w:rPr>
            </w:pPr>
            <w:r w:rsidRPr="00C27BE9">
              <w:rPr>
                <w:rFonts w:ascii="Calibri" w:hAnsi="Calibri" w:cs="Calibri"/>
                <w:sz w:val="18"/>
                <w:szCs w:val="18"/>
                <w:lang w:eastAsia="zh-CN"/>
              </w:rPr>
              <w:t>No retransmission</w:t>
            </w:r>
          </w:p>
        </w:tc>
      </w:tr>
    </w:tbl>
    <w:p w14:paraId="7390C1C0" w14:textId="77777777" w:rsidR="0068275A" w:rsidRPr="00082671" w:rsidRDefault="0068275A" w:rsidP="00082671"/>
    <w:sectPr w:rsidR="0068275A" w:rsidRPr="00082671">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5804" w14:textId="77777777" w:rsidR="00430AEF" w:rsidRDefault="00430AEF" w:rsidP="004C0876">
      <w:pPr>
        <w:spacing w:after="0"/>
      </w:pPr>
      <w:r>
        <w:separator/>
      </w:r>
    </w:p>
  </w:endnote>
  <w:endnote w:type="continuationSeparator" w:id="0">
    <w:p w14:paraId="7C9CC7B5" w14:textId="77777777" w:rsidR="00430AEF" w:rsidRDefault="00430AEF" w:rsidP="004C0876">
      <w:pPr>
        <w:spacing w:after="0"/>
      </w:pPr>
      <w:r>
        <w:continuationSeparator/>
      </w:r>
    </w:p>
  </w:endnote>
  <w:endnote w:type="continuationNotice" w:id="1">
    <w:p w14:paraId="7A5CA207" w14:textId="77777777" w:rsidR="00430AEF" w:rsidRDefault="00430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EF430" w14:textId="77777777" w:rsidR="00430AEF" w:rsidRDefault="00430AEF" w:rsidP="004C0876">
      <w:pPr>
        <w:spacing w:after="0"/>
      </w:pPr>
      <w:r>
        <w:separator/>
      </w:r>
    </w:p>
  </w:footnote>
  <w:footnote w:type="continuationSeparator" w:id="0">
    <w:p w14:paraId="116F2FD7" w14:textId="77777777" w:rsidR="00430AEF" w:rsidRDefault="00430AEF" w:rsidP="004C0876">
      <w:pPr>
        <w:spacing w:after="0"/>
      </w:pPr>
      <w:r>
        <w:continuationSeparator/>
      </w:r>
    </w:p>
  </w:footnote>
  <w:footnote w:type="continuationNotice" w:id="1">
    <w:p w14:paraId="7CF9446D" w14:textId="77777777" w:rsidR="00430AEF" w:rsidRDefault="00430A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6A87736"/>
    <w:multiLevelType w:val="hybridMultilevel"/>
    <w:tmpl w:val="2A78C78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716DE3"/>
    <w:multiLevelType w:val="hybridMultilevel"/>
    <w:tmpl w:val="B78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825BE"/>
    <w:multiLevelType w:val="multilevel"/>
    <w:tmpl w:val="6C205F2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2170C04"/>
    <w:multiLevelType w:val="hybridMultilevel"/>
    <w:tmpl w:val="DD907862"/>
    <w:lvl w:ilvl="0" w:tplc="578AA0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7620E7"/>
    <w:multiLevelType w:val="hybridMultilevel"/>
    <w:tmpl w:val="C8A88C3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CE0CC2"/>
    <w:multiLevelType w:val="hybridMultilevel"/>
    <w:tmpl w:val="2A846E26"/>
    <w:lvl w:ilvl="0" w:tplc="578AA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EF148E"/>
    <w:multiLevelType w:val="hybridMultilevel"/>
    <w:tmpl w:val="5BB6CA46"/>
    <w:lvl w:ilvl="0" w:tplc="700E3DF6">
      <w:start w:val="1"/>
      <w:numFmt w:val="bullet"/>
      <w:lvlText w:val="•"/>
      <w:lvlJc w:val="left"/>
      <w:pPr>
        <w:tabs>
          <w:tab w:val="num" w:pos="720"/>
        </w:tabs>
        <w:ind w:left="720" w:hanging="360"/>
      </w:pPr>
      <w:rPr>
        <w:rFonts w:ascii="IntelOne Display Regular" w:hAnsi="IntelOne Display Regular" w:hint="default"/>
      </w:rPr>
    </w:lvl>
    <w:lvl w:ilvl="1" w:tplc="605E73D0">
      <w:start w:val="1"/>
      <w:numFmt w:val="bullet"/>
      <w:lvlText w:val="•"/>
      <w:lvlJc w:val="left"/>
      <w:pPr>
        <w:tabs>
          <w:tab w:val="num" w:pos="1440"/>
        </w:tabs>
        <w:ind w:left="1440" w:hanging="360"/>
      </w:pPr>
      <w:rPr>
        <w:rFonts w:ascii="IntelOne Display Regular" w:hAnsi="IntelOne Display Regular" w:hint="default"/>
      </w:rPr>
    </w:lvl>
    <w:lvl w:ilvl="2" w:tplc="8326B564" w:tentative="1">
      <w:start w:val="1"/>
      <w:numFmt w:val="bullet"/>
      <w:lvlText w:val="•"/>
      <w:lvlJc w:val="left"/>
      <w:pPr>
        <w:tabs>
          <w:tab w:val="num" w:pos="2160"/>
        </w:tabs>
        <w:ind w:left="2160" w:hanging="360"/>
      </w:pPr>
      <w:rPr>
        <w:rFonts w:ascii="IntelOne Display Regular" w:hAnsi="IntelOne Display Regular" w:hint="default"/>
      </w:rPr>
    </w:lvl>
    <w:lvl w:ilvl="3" w:tplc="2F9AB6A2" w:tentative="1">
      <w:start w:val="1"/>
      <w:numFmt w:val="bullet"/>
      <w:lvlText w:val="•"/>
      <w:lvlJc w:val="left"/>
      <w:pPr>
        <w:tabs>
          <w:tab w:val="num" w:pos="2880"/>
        </w:tabs>
        <w:ind w:left="2880" w:hanging="360"/>
      </w:pPr>
      <w:rPr>
        <w:rFonts w:ascii="IntelOne Display Regular" w:hAnsi="IntelOne Display Regular" w:hint="default"/>
      </w:rPr>
    </w:lvl>
    <w:lvl w:ilvl="4" w:tplc="16342D2C" w:tentative="1">
      <w:start w:val="1"/>
      <w:numFmt w:val="bullet"/>
      <w:lvlText w:val="•"/>
      <w:lvlJc w:val="left"/>
      <w:pPr>
        <w:tabs>
          <w:tab w:val="num" w:pos="3600"/>
        </w:tabs>
        <w:ind w:left="3600" w:hanging="360"/>
      </w:pPr>
      <w:rPr>
        <w:rFonts w:ascii="IntelOne Display Regular" w:hAnsi="IntelOne Display Regular" w:hint="default"/>
      </w:rPr>
    </w:lvl>
    <w:lvl w:ilvl="5" w:tplc="58B6A52C" w:tentative="1">
      <w:start w:val="1"/>
      <w:numFmt w:val="bullet"/>
      <w:lvlText w:val="•"/>
      <w:lvlJc w:val="left"/>
      <w:pPr>
        <w:tabs>
          <w:tab w:val="num" w:pos="4320"/>
        </w:tabs>
        <w:ind w:left="4320" w:hanging="360"/>
      </w:pPr>
      <w:rPr>
        <w:rFonts w:ascii="IntelOne Display Regular" w:hAnsi="IntelOne Display Regular" w:hint="default"/>
      </w:rPr>
    </w:lvl>
    <w:lvl w:ilvl="6" w:tplc="14929C96" w:tentative="1">
      <w:start w:val="1"/>
      <w:numFmt w:val="bullet"/>
      <w:lvlText w:val="•"/>
      <w:lvlJc w:val="left"/>
      <w:pPr>
        <w:tabs>
          <w:tab w:val="num" w:pos="5040"/>
        </w:tabs>
        <w:ind w:left="5040" w:hanging="360"/>
      </w:pPr>
      <w:rPr>
        <w:rFonts w:ascii="IntelOne Display Regular" w:hAnsi="IntelOne Display Regular" w:hint="default"/>
      </w:rPr>
    </w:lvl>
    <w:lvl w:ilvl="7" w:tplc="B6B82DBA" w:tentative="1">
      <w:start w:val="1"/>
      <w:numFmt w:val="bullet"/>
      <w:lvlText w:val="•"/>
      <w:lvlJc w:val="left"/>
      <w:pPr>
        <w:tabs>
          <w:tab w:val="num" w:pos="5760"/>
        </w:tabs>
        <w:ind w:left="5760" w:hanging="360"/>
      </w:pPr>
      <w:rPr>
        <w:rFonts w:ascii="IntelOne Display Regular" w:hAnsi="IntelOne Display Regular" w:hint="default"/>
      </w:rPr>
    </w:lvl>
    <w:lvl w:ilvl="8" w:tplc="99E8D25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6AD36020"/>
    <w:multiLevelType w:val="hybridMultilevel"/>
    <w:tmpl w:val="F7D448D0"/>
    <w:lvl w:ilvl="0" w:tplc="578AA0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F490EB2"/>
    <w:multiLevelType w:val="hybridMultilevel"/>
    <w:tmpl w:val="B080BD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2D4A85"/>
    <w:multiLevelType w:val="hybridMultilevel"/>
    <w:tmpl w:val="3EBC35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
  </w:num>
  <w:num w:numId="2">
    <w:abstractNumId w:val="14"/>
  </w:num>
  <w:num w:numId="3">
    <w:abstractNumId w:val="0"/>
  </w:num>
  <w:num w:numId="4">
    <w:abstractNumId w:val="4"/>
  </w:num>
  <w:num w:numId="5">
    <w:abstractNumId w:val="10"/>
  </w:num>
  <w:num w:numId="6">
    <w:abstractNumId w:val="6"/>
  </w:num>
  <w:num w:numId="7">
    <w:abstractNumId w:val="11"/>
  </w:num>
  <w:num w:numId="8">
    <w:abstractNumId w:val="3"/>
  </w:num>
  <w:num w:numId="9">
    <w:abstractNumId w:val="13"/>
  </w:num>
  <w:num w:numId="10">
    <w:abstractNumId w:val="12"/>
  </w:num>
  <w:num w:numId="11">
    <w:abstractNumId w:val="2"/>
  </w:num>
  <w:num w:numId="12">
    <w:abstractNumId w:val="5"/>
  </w:num>
  <w:num w:numId="13">
    <w:abstractNumId w:val="8"/>
  </w:num>
  <w:num w:numId="14">
    <w:abstractNumId w:val="9"/>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D80"/>
    <w:rsid w:val="0000420A"/>
    <w:rsid w:val="000058ED"/>
    <w:rsid w:val="00005A59"/>
    <w:rsid w:val="00005F7B"/>
    <w:rsid w:val="000107BE"/>
    <w:rsid w:val="0001190E"/>
    <w:rsid w:val="00011C10"/>
    <w:rsid w:val="000123AD"/>
    <w:rsid w:val="000126B2"/>
    <w:rsid w:val="00012884"/>
    <w:rsid w:val="0001344B"/>
    <w:rsid w:val="000140A3"/>
    <w:rsid w:val="00014A00"/>
    <w:rsid w:val="00015410"/>
    <w:rsid w:val="00016127"/>
    <w:rsid w:val="000161B0"/>
    <w:rsid w:val="000162C8"/>
    <w:rsid w:val="00020C1D"/>
    <w:rsid w:val="0002157A"/>
    <w:rsid w:val="00021F28"/>
    <w:rsid w:val="0002393D"/>
    <w:rsid w:val="00025708"/>
    <w:rsid w:val="00025E62"/>
    <w:rsid w:val="000268F5"/>
    <w:rsid w:val="00026966"/>
    <w:rsid w:val="00027E6B"/>
    <w:rsid w:val="00030621"/>
    <w:rsid w:val="00031372"/>
    <w:rsid w:val="00031D16"/>
    <w:rsid w:val="00031EE5"/>
    <w:rsid w:val="00031F6A"/>
    <w:rsid w:val="00032729"/>
    <w:rsid w:val="0003354A"/>
    <w:rsid w:val="000336F4"/>
    <w:rsid w:val="00033B5F"/>
    <w:rsid w:val="000346AB"/>
    <w:rsid w:val="000368CB"/>
    <w:rsid w:val="000368EC"/>
    <w:rsid w:val="00036E6A"/>
    <w:rsid w:val="00036F25"/>
    <w:rsid w:val="00044B9A"/>
    <w:rsid w:val="0004518F"/>
    <w:rsid w:val="00046652"/>
    <w:rsid w:val="00047601"/>
    <w:rsid w:val="0005089C"/>
    <w:rsid w:val="00055854"/>
    <w:rsid w:val="000558FB"/>
    <w:rsid w:val="0005641C"/>
    <w:rsid w:val="00056843"/>
    <w:rsid w:val="00057683"/>
    <w:rsid w:val="00057A3B"/>
    <w:rsid w:val="00060BC7"/>
    <w:rsid w:val="00060C15"/>
    <w:rsid w:val="00061216"/>
    <w:rsid w:val="0006278E"/>
    <w:rsid w:val="0006372F"/>
    <w:rsid w:val="000648A1"/>
    <w:rsid w:val="00066263"/>
    <w:rsid w:val="00066338"/>
    <w:rsid w:val="00066631"/>
    <w:rsid w:val="000671A3"/>
    <w:rsid w:val="00067254"/>
    <w:rsid w:val="00070CD1"/>
    <w:rsid w:val="00071485"/>
    <w:rsid w:val="00071D33"/>
    <w:rsid w:val="0007221F"/>
    <w:rsid w:val="00073439"/>
    <w:rsid w:val="00074ADB"/>
    <w:rsid w:val="000758D2"/>
    <w:rsid w:val="00077C69"/>
    <w:rsid w:val="00077CC0"/>
    <w:rsid w:val="00080DFD"/>
    <w:rsid w:val="00080ED5"/>
    <w:rsid w:val="000810C2"/>
    <w:rsid w:val="00082671"/>
    <w:rsid w:val="00083593"/>
    <w:rsid w:val="000842F5"/>
    <w:rsid w:val="0008537E"/>
    <w:rsid w:val="0008678A"/>
    <w:rsid w:val="00086814"/>
    <w:rsid w:val="00093F5B"/>
    <w:rsid w:val="00094148"/>
    <w:rsid w:val="0009490D"/>
    <w:rsid w:val="00095033"/>
    <w:rsid w:val="0009546B"/>
    <w:rsid w:val="000969AE"/>
    <w:rsid w:val="00096EC1"/>
    <w:rsid w:val="000978FB"/>
    <w:rsid w:val="00097BEB"/>
    <w:rsid w:val="000A03F9"/>
    <w:rsid w:val="000A068A"/>
    <w:rsid w:val="000A13B4"/>
    <w:rsid w:val="000A2F7F"/>
    <w:rsid w:val="000A2FE7"/>
    <w:rsid w:val="000A34D3"/>
    <w:rsid w:val="000A7DC6"/>
    <w:rsid w:val="000A7E44"/>
    <w:rsid w:val="000B01A0"/>
    <w:rsid w:val="000B03DA"/>
    <w:rsid w:val="000B1ED6"/>
    <w:rsid w:val="000B2D0C"/>
    <w:rsid w:val="000B60D9"/>
    <w:rsid w:val="000B6CD0"/>
    <w:rsid w:val="000C04DB"/>
    <w:rsid w:val="000C0A12"/>
    <w:rsid w:val="000C0ADD"/>
    <w:rsid w:val="000C17DD"/>
    <w:rsid w:val="000C45B5"/>
    <w:rsid w:val="000C5541"/>
    <w:rsid w:val="000C5B28"/>
    <w:rsid w:val="000C5ED3"/>
    <w:rsid w:val="000C6E2D"/>
    <w:rsid w:val="000C71BB"/>
    <w:rsid w:val="000C71C2"/>
    <w:rsid w:val="000D0C2C"/>
    <w:rsid w:val="000D201A"/>
    <w:rsid w:val="000D261B"/>
    <w:rsid w:val="000D26EF"/>
    <w:rsid w:val="000D31BC"/>
    <w:rsid w:val="000D3E51"/>
    <w:rsid w:val="000D4BEB"/>
    <w:rsid w:val="000D4D21"/>
    <w:rsid w:val="000D504F"/>
    <w:rsid w:val="000D5ADA"/>
    <w:rsid w:val="000D6144"/>
    <w:rsid w:val="000D7F6F"/>
    <w:rsid w:val="000E007E"/>
    <w:rsid w:val="000E02F2"/>
    <w:rsid w:val="000E22AB"/>
    <w:rsid w:val="000E3AFE"/>
    <w:rsid w:val="000E3E22"/>
    <w:rsid w:val="000E453D"/>
    <w:rsid w:val="000E4CF3"/>
    <w:rsid w:val="000E4FA8"/>
    <w:rsid w:val="000E539A"/>
    <w:rsid w:val="000E5F47"/>
    <w:rsid w:val="000E6494"/>
    <w:rsid w:val="000E667B"/>
    <w:rsid w:val="000E6708"/>
    <w:rsid w:val="000E7322"/>
    <w:rsid w:val="000E78BA"/>
    <w:rsid w:val="000F0CB9"/>
    <w:rsid w:val="000F1378"/>
    <w:rsid w:val="000F2378"/>
    <w:rsid w:val="000F3BAF"/>
    <w:rsid w:val="000F5C68"/>
    <w:rsid w:val="000F6703"/>
    <w:rsid w:val="000F671B"/>
    <w:rsid w:val="000F7D6D"/>
    <w:rsid w:val="00100FEF"/>
    <w:rsid w:val="0010108F"/>
    <w:rsid w:val="00101523"/>
    <w:rsid w:val="0010210F"/>
    <w:rsid w:val="00102537"/>
    <w:rsid w:val="001033FE"/>
    <w:rsid w:val="00103BFA"/>
    <w:rsid w:val="0010410A"/>
    <w:rsid w:val="00104598"/>
    <w:rsid w:val="00105D40"/>
    <w:rsid w:val="00105E22"/>
    <w:rsid w:val="00107AB7"/>
    <w:rsid w:val="00107B7C"/>
    <w:rsid w:val="00107E80"/>
    <w:rsid w:val="00111744"/>
    <w:rsid w:val="00112680"/>
    <w:rsid w:val="00113EAB"/>
    <w:rsid w:val="0011528F"/>
    <w:rsid w:val="00117014"/>
    <w:rsid w:val="001170F0"/>
    <w:rsid w:val="00117834"/>
    <w:rsid w:val="001179B7"/>
    <w:rsid w:val="00122885"/>
    <w:rsid w:val="00122E13"/>
    <w:rsid w:val="00124713"/>
    <w:rsid w:val="00125A40"/>
    <w:rsid w:val="00130724"/>
    <w:rsid w:val="00130E3C"/>
    <w:rsid w:val="00131566"/>
    <w:rsid w:val="001316EB"/>
    <w:rsid w:val="00132CEA"/>
    <w:rsid w:val="00133206"/>
    <w:rsid w:val="00133B28"/>
    <w:rsid w:val="001341DE"/>
    <w:rsid w:val="001346AB"/>
    <w:rsid w:val="00136B68"/>
    <w:rsid w:val="0014049F"/>
    <w:rsid w:val="00140923"/>
    <w:rsid w:val="0014156D"/>
    <w:rsid w:val="00141E9B"/>
    <w:rsid w:val="0014386C"/>
    <w:rsid w:val="00143AA5"/>
    <w:rsid w:val="00143B33"/>
    <w:rsid w:val="001441C5"/>
    <w:rsid w:val="001459DF"/>
    <w:rsid w:val="001508BE"/>
    <w:rsid w:val="00152BCF"/>
    <w:rsid w:val="00152DB1"/>
    <w:rsid w:val="001539A0"/>
    <w:rsid w:val="00154219"/>
    <w:rsid w:val="00155115"/>
    <w:rsid w:val="001567AA"/>
    <w:rsid w:val="00156C1D"/>
    <w:rsid w:val="0015717C"/>
    <w:rsid w:val="00157961"/>
    <w:rsid w:val="00162963"/>
    <w:rsid w:val="00162C4B"/>
    <w:rsid w:val="00165495"/>
    <w:rsid w:val="0016554D"/>
    <w:rsid w:val="00166E1E"/>
    <w:rsid w:val="00167110"/>
    <w:rsid w:val="00170850"/>
    <w:rsid w:val="001719B6"/>
    <w:rsid w:val="00172182"/>
    <w:rsid w:val="00175F53"/>
    <w:rsid w:val="001761A1"/>
    <w:rsid w:val="001762C3"/>
    <w:rsid w:val="00176BA2"/>
    <w:rsid w:val="001770E0"/>
    <w:rsid w:val="0017724D"/>
    <w:rsid w:val="00180AE1"/>
    <w:rsid w:val="00183303"/>
    <w:rsid w:val="00183D53"/>
    <w:rsid w:val="00183D99"/>
    <w:rsid w:val="00185316"/>
    <w:rsid w:val="001853FE"/>
    <w:rsid w:val="00185C61"/>
    <w:rsid w:val="00186B59"/>
    <w:rsid w:val="00186C7F"/>
    <w:rsid w:val="00186F19"/>
    <w:rsid w:val="00190D97"/>
    <w:rsid w:val="0019102A"/>
    <w:rsid w:val="00191154"/>
    <w:rsid w:val="00191310"/>
    <w:rsid w:val="00191DBF"/>
    <w:rsid w:val="00191DD9"/>
    <w:rsid w:val="00192AFC"/>
    <w:rsid w:val="001933E3"/>
    <w:rsid w:val="00193D4C"/>
    <w:rsid w:val="001953A6"/>
    <w:rsid w:val="00195509"/>
    <w:rsid w:val="00195805"/>
    <w:rsid w:val="00197009"/>
    <w:rsid w:val="0019713C"/>
    <w:rsid w:val="001972D1"/>
    <w:rsid w:val="001A089E"/>
    <w:rsid w:val="001A1A56"/>
    <w:rsid w:val="001A2F6C"/>
    <w:rsid w:val="001A301B"/>
    <w:rsid w:val="001A3259"/>
    <w:rsid w:val="001A4F59"/>
    <w:rsid w:val="001A52DB"/>
    <w:rsid w:val="001A584E"/>
    <w:rsid w:val="001A7010"/>
    <w:rsid w:val="001A7066"/>
    <w:rsid w:val="001A741D"/>
    <w:rsid w:val="001A7CD0"/>
    <w:rsid w:val="001B0A55"/>
    <w:rsid w:val="001B0CAC"/>
    <w:rsid w:val="001B0E13"/>
    <w:rsid w:val="001B117D"/>
    <w:rsid w:val="001B1E6F"/>
    <w:rsid w:val="001B2246"/>
    <w:rsid w:val="001B2E45"/>
    <w:rsid w:val="001B36A7"/>
    <w:rsid w:val="001C0C19"/>
    <w:rsid w:val="001C0C81"/>
    <w:rsid w:val="001C0EEB"/>
    <w:rsid w:val="001C1DB4"/>
    <w:rsid w:val="001C2991"/>
    <w:rsid w:val="001C35DC"/>
    <w:rsid w:val="001C3727"/>
    <w:rsid w:val="001C45D3"/>
    <w:rsid w:val="001C4F95"/>
    <w:rsid w:val="001C7C47"/>
    <w:rsid w:val="001D02AD"/>
    <w:rsid w:val="001D08D5"/>
    <w:rsid w:val="001D0D21"/>
    <w:rsid w:val="001D360E"/>
    <w:rsid w:val="001D4654"/>
    <w:rsid w:val="001D4BE1"/>
    <w:rsid w:val="001D66C8"/>
    <w:rsid w:val="001D77CC"/>
    <w:rsid w:val="001E06A4"/>
    <w:rsid w:val="001E08B1"/>
    <w:rsid w:val="001E1A92"/>
    <w:rsid w:val="001E1D21"/>
    <w:rsid w:val="001E2B27"/>
    <w:rsid w:val="001E3135"/>
    <w:rsid w:val="001E5720"/>
    <w:rsid w:val="001E6711"/>
    <w:rsid w:val="001E7B74"/>
    <w:rsid w:val="001F100E"/>
    <w:rsid w:val="001F3D96"/>
    <w:rsid w:val="001F46C4"/>
    <w:rsid w:val="001F4A4D"/>
    <w:rsid w:val="001F5072"/>
    <w:rsid w:val="001F51E5"/>
    <w:rsid w:val="001F5E17"/>
    <w:rsid w:val="001F64A9"/>
    <w:rsid w:val="001F6B7F"/>
    <w:rsid w:val="001F7087"/>
    <w:rsid w:val="001F71D9"/>
    <w:rsid w:val="001F7723"/>
    <w:rsid w:val="001F7AF9"/>
    <w:rsid w:val="00200F8F"/>
    <w:rsid w:val="002018B8"/>
    <w:rsid w:val="00202B61"/>
    <w:rsid w:val="00203100"/>
    <w:rsid w:val="002053D9"/>
    <w:rsid w:val="00205E8B"/>
    <w:rsid w:val="00205E91"/>
    <w:rsid w:val="00206A34"/>
    <w:rsid w:val="0020747E"/>
    <w:rsid w:val="00211B66"/>
    <w:rsid w:val="00211D62"/>
    <w:rsid w:val="002124DF"/>
    <w:rsid w:val="00215381"/>
    <w:rsid w:val="00215DF8"/>
    <w:rsid w:val="002167FA"/>
    <w:rsid w:val="00216DC9"/>
    <w:rsid w:val="0021700D"/>
    <w:rsid w:val="00217B5F"/>
    <w:rsid w:val="002212B8"/>
    <w:rsid w:val="00222A70"/>
    <w:rsid w:val="002234A7"/>
    <w:rsid w:val="00223685"/>
    <w:rsid w:val="002237E6"/>
    <w:rsid w:val="00224209"/>
    <w:rsid w:val="00224AF0"/>
    <w:rsid w:val="00225EF0"/>
    <w:rsid w:val="002268E9"/>
    <w:rsid w:val="0022737F"/>
    <w:rsid w:val="00230496"/>
    <w:rsid w:val="00232853"/>
    <w:rsid w:val="00232CAC"/>
    <w:rsid w:val="0023365D"/>
    <w:rsid w:val="002336C0"/>
    <w:rsid w:val="0023438E"/>
    <w:rsid w:val="002347E5"/>
    <w:rsid w:val="00234EB8"/>
    <w:rsid w:val="002359C1"/>
    <w:rsid w:val="00235DAF"/>
    <w:rsid w:val="002376E3"/>
    <w:rsid w:val="00240004"/>
    <w:rsid w:val="00240779"/>
    <w:rsid w:val="00240A24"/>
    <w:rsid w:val="00241CB7"/>
    <w:rsid w:val="002430E4"/>
    <w:rsid w:val="002458C1"/>
    <w:rsid w:val="002470AB"/>
    <w:rsid w:val="002477B1"/>
    <w:rsid w:val="002500FC"/>
    <w:rsid w:val="00251332"/>
    <w:rsid w:val="002518AC"/>
    <w:rsid w:val="002538AC"/>
    <w:rsid w:val="002547C6"/>
    <w:rsid w:val="00254A0F"/>
    <w:rsid w:val="00254BAA"/>
    <w:rsid w:val="002555EA"/>
    <w:rsid w:val="00255C7C"/>
    <w:rsid w:val="00255F6B"/>
    <w:rsid w:val="002570CB"/>
    <w:rsid w:val="0025716B"/>
    <w:rsid w:val="002575CF"/>
    <w:rsid w:val="002579A4"/>
    <w:rsid w:val="002605A8"/>
    <w:rsid w:val="00260E43"/>
    <w:rsid w:val="00261C6F"/>
    <w:rsid w:val="0026234E"/>
    <w:rsid w:val="0026628E"/>
    <w:rsid w:val="00266469"/>
    <w:rsid w:val="00267556"/>
    <w:rsid w:val="002703CA"/>
    <w:rsid w:val="00270EAA"/>
    <w:rsid w:val="00273359"/>
    <w:rsid w:val="002739D2"/>
    <w:rsid w:val="00273C29"/>
    <w:rsid w:val="00274470"/>
    <w:rsid w:val="00274972"/>
    <w:rsid w:val="002815BC"/>
    <w:rsid w:val="002839F2"/>
    <w:rsid w:val="00283CE6"/>
    <w:rsid w:val="00284D0A"/>
    <w:rsid w:val="00285CF9"/>
    <w:rsid w:val="00285D81"/>
    <w:rsid w:val="0028713D"/>
    <w:rsid w:val="00287F57"/>
    <w:rsid w:val="002912A4"/>
    <w:rsid w:val="002915B4"/>
    <w:rsid w:val="00291F0E"/>
    <w:rsid w:val="0029341E"/>
    <w:rsid w:val="002940DE"/>
    <w:rsid w:val="002941D2"/>
    <w:rsid w:val="00294EC7"/>
    <w:rsid w:val="00295114"/>
    <w:rsid w:val="0029543C"/>
    <w:rsid w:val="00295608"/>
    <w:rsid w:val="00295687"/>
    <w:rsid w:val="00295E1C"/>
    <w:rsid w:val="0029644B"/>
    <w:rsid w:val="00296846"/>
    <w:rsid w:val="00297089"/>
    <w:rsid w:val="0029782D"/>
    <w:rsid w:val="002A094B"/>
    <w:rsid w:val="002A0E5E"/>
    <w:rsid w:val="002A288F"/>
    <w:rsid w:val="002A2A32"/>
    <w:rsid w:val="002A4772"/>
    <w:rsid w:val="002A4837"/>
    <w:rsid w:val="002A4C8D"/>
    <w:rsid w:val="002A4D2B"/>
    <w:rsid w:val="002A55B3"/>
    <w:rsid w:val="002A5D6A"/>
    <w:rsid w:val="002A6056"/>
    <w:rsid w:val="002A6BB6"/>
    <w:rsid w:val="002A6E15"/>
    <w:rsid w:val="002A7657"/>
    <w:rsid w:val="002B061C"/>
    <w:rsid w:val="002B075A"/>
    <w:rsid w:val="002B1A9B"/>
    <w:rsid w:val="002B2019"/>
    <w:rsid w:val="002B254D"/>
    <w:rsid w:val="002B29B2"/>
    <w:rsid w:val="002B33EA"/>
    <w:rsid w:val="002B4397"/>
    <w:rsid w:val="002B5711"/>
    <w:rsid w:val="002B5780"/>
    <w:rsid w:val="002B6308"/>
    <w:rsid w:val="002B647B"/>
    <w:rsid w:val="002B7110"/>
    <w:rsid w:val="002C0FF0"/>
    <w:rsid w:val="002C2CCF"/>
    <w:rsid w:val="002C2F53"/>
    <w:rsid w:val="002C32F2"/>
    <w:rsid w:val="002C3BEF"/>
    <w:rsid w:val="002C5B81"/>
    <w:rsid w:val="002C6C2D"/>
    <w:rsid w:val="002C6C65"/>
    <w:rsid w:val="002C6EE3"/>
    <w:rsid w:val="002C77D0"/>
    <w:rsid w:val="002D0444"/>
    <w:rsid w:val="002D0951"/>
    <w:rsid w:val="002D0FD9"/>
    <w:rsid w:val="002D10F2"/>
    <w:rsid w:val="002D19C1"/>
    <w:rsid w:val="002D1F61"/>
    <w:rsid w:val="002D222A"/>
    <w:rsid w:val="002D39F9"/>
    <w:rsid w:val="002D4988"/>
    <w:rsid w:val="002D4FC3"/>
    <w:rsid w:val="002D5053"/>
    <w:rsid w:val="002D505D"/>
    <w:rsid w:val="002D6854"/>
    <w:rsid w:val="002D7745"/>
    <w:rsid w:val="002E1C44"/>
    <w:rsid w:val="002E1FF3"/>
    <w:rsid w:val="002E26FF"/>
    <w:rsid w:val="002E2D4D"/>
    <w:rsid w:val="002E3491"/>
    <w:rsid w:val="002E5C64"/>
    <w:rsid w:val="002E5D09"/>
    <w:rsid w:val="002E5F18"/>
    <w:rsid w:val="002E6500"/>
    <w:rsid w:val="002E66D0"/>
    <w:rsid w:val="002E6D80"/>
    <w:rsid w:val="002E7F81"/>
    <w:rsid w:val="002F0669"/>
    <w:rsid w:val="002F0B25"/>
    <w:rsid w:val="002F17FA"/>
    <w:rsid w:val="002F3829"/>
    <w:rsid w:val="002F59C6"/>
    <w:rsid w:val="002F67F9"/>
    <w:rsid w:val="002F72EF"/>
    <w:rsid w:val="003000C2"/>
    <w:rsid w:val="003013AD"/>
    <w:rsid w:val="00302709"/>
    <w:rsid w:val="003039E9"/>
    <w:rsid w:val="00306524"/>
    <w:rsid w:val="0031191B"/>
    <w:rsid w:val="00312945"/>
    <w:rsid w:val="00312D9A"/>
    <w:rsid w:val="003138D8"/>
    <w:rsid w:val="00313B7B"/>
    <w:rsid w:val="003146A7"/>
    <w:rsid w:val="00315D8B"/>
    <w:rsid w:val="003161AB"/>
    <w:rsid w:val="00317C62"/>
    <w:rsid w:val="003248B4"/>
    <w:rsid w:val="00324F04"/>
    <w:rsid w:val="003250C6"/>
    <w:rsid w:val="00325424"/>
    <w:rsid w:val="003257AF"/>
    <w:rsid w:val="00325D35"/>
    <w:rsid w:val="00326529"/>
    <w:rsid w:val="0032758F"/>
    <w:rsid w:val="003276DC"/>
    <w:rsid w:val="00327E8D"/>
    <w:rsid w:val="00332DAB"/>
    <w:rsid w:val="00333174"/>
    <w:rsid w:val="0033579C"/>
    <w:rsid w:val="00335D73"/>
    <w:rsid w:val="0033636C"/>
    <w:rsid w:val="00337548"/>
    <w:rsid w:val="003401B2"/>
    <w:rsid w:val="00340BAC"/>
    <w:rsid w:val="0034185F"/>
    <w:rsid w:val="00341D78"/>
    <w:rsid w:val="00341D80"/>
    <w:rsid w:val="00342519"/>
    <w:rsid w:val="00343084"/>
    <w:rsid w:val="00343A40"/>
    <w:rsid w:val="00344AB1"/>
    <w:rsid w:val="0034513D"/>
    <w:rsid w:val="00345545"/>
    <w:rsid w:val="00351034"/>
    <w:rsid w:val="00351238"/>
    <w:rsid w:val="00351681"/>
    <w:rsid w:val="00351B20"/>
    <w:rsid w:val="003526DF"/>
    <w:rsid w:val="003527B3"/>
    <w:rsid w:val="0035373B"/>
    <w:rsid w:val="0035470C"/>
    <w:rsid w:val="003557D5"/>
    <w:rsid w:val="00355AA3"/>
    <w:rsid w:val="003565BA"/>
    <w:rsid w:val="0035737D"/>
    <w:rsid w:val="00360291"/>
    <w:rsid w:val="00360AC9"/>
    <w:rsid w:val="00360D81"/>
    <w:rsid w:val="00361449"/>
    <w:rsid w:val="00361490"/>
    <w:rsid w:val="003617AC"/>
    <w:rsid w:val="003617C2"/>
    <w:rsid w:val="00363631"/>
    <w:rsid w:val="003636FA"/>
    <w:rsid w:val="0036415A"/>
    <w:rsid w:val="00365284"/>
    <w:rsid w:val="0036792A"/>
    <w:rsid w:val="00367943"/>
    <w:rsid w:val="003714E6"/>
    <w:rsid w:val="00371CD2"/>
    <w:rsid w:val="0037270E"/>
    <w:rsid w:val="00373064"/>
    <w:rsid w:val="003757A1"/>
    <w:rsid w:val="00375FA0"/>
    <w:rsid w:val="00377CEF"/>
    <w:rsid w:val="00377FAE"/>
    <w:rsid w:val="00380237"/>
    <w:rsid w:val="00380B12"/>
    <w:rsid w:val="003810AA"/>
    <w:rsid w:val="00381DE8"/>
    <w:rsid w:val="00381E1A"/>
    <w:rsid w:val="00382306"/>
    <w:rsid w:val="0038359D"/>
    <w:rsid w:val="00384478"/>
    <w:rsid w:val="003863C3"/>
    <w:rsid w:val="00386C31"/>
    <w:rsid w:val="00386E2D"/>
    <w:rsid w:val="003877E5"/>
    <w:rsid w:val="00387E73"/>
    <w:rsid w:val="0039171C"/>
    <w:rsid w:val="003918EA"/>
    <w:rsid w:val="00393231"/>
    <w:rsid w:val="003937AA"/>
    <w:rsid w:val="00393992"/>
    <w:rsid w:val="00393CAD"/>
    <w:rsid w:val="00395618"/>
    <w:rsid w:val="003960B6"/>
    <w:rsid w:val="003A0C2F"/>
    <w:rsid w:val="003A16CE"/>
    <w:rsid w:val="003A6943"/>
    <w:rsid w:val="003A6E08"/>
    <w:rsid w:val="003B0FB9"/>
    <w:rsid w:val="003B1EF4"/>
    <w:rsid w:val="003B3843"/>
    <w:rsid w:val="003B3A14"/>
    <w:rsid w:val="003B4A93"/>
    <w:rsid w:val="003B4EF6"/>
    <w:rsid w:val="003B66AD"/>
    <w:rsid w:val="003B7276"/>
    <w:rsid w:val="003B789C"/>
    <w:rsid w:val="003B796C"/>
    <w:rsid w:val="003B7FC3"/>
    <w:rsid w:val="003C0107"/>
    <w:rsid w:val="003C035D"/>
    <w:rsid w:val="003C04FF"/>
    <w:rsid w:val="003C3888"/>
    <w:rsid w:val="003C3F44"/>
    <w:rsid w:val="003C536F"/>
    <w:rsid w:val="003C64C0"/>
    <w:rsid w:val="003C7404"/>
    <w:rsid w:val="003C7410"/>
    <w:rsid w:val="003D1F41"/>
    <w:rsid w:val="003D25DD"/>
    <w:rsid w:val="003D460F"/>
    <w:rsid w:val="003D5061"/>
    <w:rsid w:val="003D6804"/>
    <w:rsid w:val="003D70B8"/>
    <w:rsid w:val="003D79B3"/>
    <w:rsid w:val="003E3B7B"/>
    <w:rsid w:val="003E54BA"/>
    <w:rsid w:val="003E5E6C"/>
    <w:rsid w:val="003E64FE"/>
    <w:rsid w:val="003E6A2E"/>
    <w:rsid w:val="003E6D49"/>
    <w:rsid w:val="003F0094"/>
    <w:rsid w:val="003F1C83"/>
    <w:rsid w:val="003F2C80"/>
    <w:rsid w:val="003F342A"/>
    <w:rsid w:val="003F3E90"/>
    <w:rsid w:val="003F4072"/>
    <w:rsid w:val="003F40BC"/>
    <w:rsid w:val="003F4458"/>
    <w:rsid w:val="003F6055"/>
    <w:rsid w:val="004006C2"/>
    <w:rsid w:val="00400F3F"/>
    <w:rsid w:val="00400F4B"/>
    <w:rsid w:val="00400F6B"/>
    <w:rsid w:val="004033AC"/>
    <w:rsid w:val="00403808"/>
    <w:rsid w:val="00403A08"/>
    <w:rsid w:val="00403F0C"/>
    <w:rsid w:val="00403F4B"/>
    <w:rsid w:val="004051FE"/>
    <w:rsid w:val="0040555E"/>
    <w:rsid w:val="00405B58"/>
    <w:rsid w:val="00406019"/>
    <w:rsid w:val="00406BA1"/>
    <w:rsid w:val="00410D79"/>
    <w:rsid w:val="00411A32"/>
    <w:rsid w:val="004129B9"/>
    <w:rsid w:val="00415016"/>
    <w:rsid w:val="004152DB"/>
    <w:rsid w:val="00416430"/>
    <w:rsid w:val="004169BA"/>
    <w:rsid w:val="00417DCD"/>
    <w:rsid w:val="00420060"/>
    <w:rsid w:val="00420B27"/>
    <w:rsid w:val="00421B53"/>
    <w:rsid w:val="00421BF8"/>
    <w:rsid w:val="00422213"/>
    <w:rsid w:val="004225F4"/>
    <w:rsid w:val="00422A54"/>
    <w:rsid w:val="00423545"/>
    <w:rsid w:val="00423D57"/>
    <w:rsid w:val="00424309"/>
    <w:rsid w:val="0042529B"/>
    <w:rsid w:val="0042583C"/>
    <w:rsid w:val="00425AF1"/>
    <w:rsid w:val="00426B9F"/>
    <w:rsid w:val="004275AA"/>
    <w:rsid w:val="00430188"/>
    <w:rsid w:val="00430AEF"/>
    <w:rsid w:val="00431409"/>
    <w:rsid w:val="004316B6"/>
    <w:rsid w:val="00431F0E"/>
    <w:rsid w:val="00432742"/>
    <w:rsid w:val="0043300F"/>
    <w:rsid w:val="0043397F"/>
    <w:rsid w:val="00433F81"/>
    <w:rsid w:val="00436611"/>
    <w:rsid w:val="00436A72"/>
    <w:rsid w:val="00446017"/>
    <w:rsid w:val="00446A9A"/>
    <w:rsid w:val="00447BB4"/>
    <w:rsid w:val="00447CE6"/>
    <w:rsid w:val="004539CF"/>
    <w:rsid w:val="00453AE2"/>
    <w:rsid w:val="00453C14"/>
    <w:rsid w:val="004540FD"/>
    <w:rsid w:val="00455A38"/>
    <w:rsid w:val="00455D05"/>
    <w:rsid w:val="00456445"/>
    <w:rsid w:val="004565C7"/>
    <w:rsid w:val="004566E6"/>
    <w:rsid w:val="00456726"/>
    <w:rsid w:val="00456D82"/>
    <w:rsid w:val="00457B09"/>
    <w:rsid w:val="0046258E"/>
    <w:rsid w:val="00464B14"/>
    <w:rsid w:val="004653A5"/>
    <w:rsid w:val="00467639"/>
    <w:rsid w:val="00471B25"/>
    <w:rsid w:val="0047242D"/>
    <w:rsid w:val="0047289B"/>
    <w:rsid w:val="00472A5C"/>
    <w:rsid w:val="004730A8"/>
    <w:rsid w:val="00473268"/>
    <w:rsid w:val="00473358"/>
    <w:rsid w:val="00473972"/>
    <w:rsid w:val="00473B72"/>
    <w:rsid w:val="00474429"/>
    <w:rsid w:val="00475535"/>
    <w:rsid w:val="004772D8"/>
    <w:rsid w:val="00477429"/>
    <w:rsid w:val="004776C6"/>
    <w:rsid w:val="0047795E"/>
    <w:rsid w:val="0048145F"/>
    <w:rsid w:val="00481CA9"/>
    <w:rsid w:val="0048233C"/>
    <w:rsid w:val="004829D5"/>
    <w:rsid w:val="004830EA"/>
    <w:rsid w:val="00483DE4"/>
    <w:rsid w:val="00484A76"/>
    <w:rsid w:val="0048613C"/>
    <w:rsid w:val="00486F84"/>
    <w:rsid w:val="004872BB"/>
    <w:rsid w:val="0049086E"/>
    <w:rsid w:val="00491BE1"/>
    <w:rsid w:val="00491D79"/>
    <w:rsid w:val="00491DE1"/>
    <w:rsid w:val="00491ECD"/>
    <w:rsid w:val="004924F4"/>
    <w:rsid w:val="00492A8E"/>
    <w:rsid w:val="004937D2"/>
    <w:rsid w:val="00497643"/>
    <w:rsid w:val="004A0B3C"/>
    <w:rsid w:val="004A1E57"/>
    <w:rsid w:val="004A29B4"/>
    <w:rsid w:val="004A3353"/>
    <w:rsid w:val="004A3D6A"/>
    <w:rsid w:val="004A4539"/>
    <w:rsid w:val="004A56F2"/>
    <w:rsid w:val="004A5A82"/>
    <w:rsid w:val="004A66C5"/>
    <w:rsid w:val="004A698C"/>
    <w:rsid w:val="004A6DEB"/>
    <w:rsid w:val="004A7A88"/>
    <w:rsid w:val="004B1692"/>
    <w:rsid w:val="004B1F65"/>
    <w:rsid w:val="004B2B34"/>
    <w:rsid w:val="004B3006"/>
    <w:rsid w:val="004B31EF"/>
    <w:rsid w:val="004B49EB"/>
    <w:rsid w:val="004B56FF"/>
    <w:rsid w:val="004B58F6"/>
    <w:rsid w:val="004B6A27"/>
    <w:rsid w:val="004B7A36"/>
    <w:rsid w:val="004C0876"/>
    <w:rsid w:val="004C0F2A"/>
    <w:rsid w:val="004C12AC"/>
    <w:rsid w:val="004C23EA"/>
    <w:rsid w:val="004C373B"/>
    <w:rsid w:val="004C513A"/>
    <w:rsid w:val="004C51B4"/>
    <w:rsid w:val="004C5574"/>
    <w:rsid w:val="004C5FB2"/>
    <w:rsid w:val="004C7B7D"/>
    <w:rsid w:val="004D03D5"/>
    <w:rsid w:val="004D08B1"/>
    <w:rsid w:val="004D1660"/>
    <w:rsid w:val="004D26CA"/>
    <w:rsid w:val="004D4B46"/>
    <w:rsid w:val="004D4EC9"/>
    <w:rsid w:val="004D5153"/>
    <w:rsid w:val="004D5ABD"/>
    <w:rsid w:val="004D62E2"/>
    <w:rsid w:val="004D6782"/>
    <w:rsid w:val="004E1429"/>
    <w:rsid w:val="004E1E40"/>
    <w:rsid w:val="004E25E8"/>
    <w:rsid w:val="004E3E1B"/>
    <w:rsid w:val="004E411E"/>
    <w:rsid w:val="004E5562"/>
    <w:rsid w:val="004E67E2"/>
    <w:rsid w:val="004E6865"/>
    <w:rsid w:val="004E75BE"/>
    <w:rsid w:val="004E785E"/>
    <w:rsid w:val="004E7B98"/>
    <w:rsid w:val="004F072F"/>
    <w:rsid w:val="004F082D"/>
    <w:rsid w:val="004F1F02"/>
    <w:rsid w:val="004F27D6"/>
    <w:rsid w:val="004F391E"/>
    <w:rsid w:val="004F3E30"/>
    <w:rsid w:val="004F3FEB"/>
    <w:rsid w:val="004F49DA"/>
    <w:rsid w:val="004F503A"/>
    <w:rsid w:val="0050075E"/>
    <w:rsid w:val="00500DE2"/>
    <w:rsid w:val="005012D8"/>
    <w:rsid w:val="00501757"/>
    <w:rsid w:val="0050245D"/>
    <w:rsid w:val="0050324C"/>
    <w:rsid w:val="00504D35"/>
    <w:rsid w:val="005057DB"/>
    <w:rsid w:val="0050584C"/>
    <w:rsid w:val="00505BA7"/>
    <w:rsid w:val="00506198"/>
    <w:rsid w:val="005061A5"/>
    <w:rsid w:val="005069D7"/>
    <w:rsid w:val="00507557"/>
    <w:rsid w:val="005078CF"/>
    <w:rsid w:val="00507C2D"/>
    <w:rsid w:val="00507E2B"/>
    <w:rsid w:val="00510721"/>
    <w:rsid w:val="00511B87"/>
    <w:rsid w:val="00511C46"/>
    <w:rsid w:val="00513CB6"/>
    <w:rsid w:val="005146D4"/>
    <w:rsid w:val="0051481E"/>
    <w:rsid w:val="00514B0A"/>
    <w:rsid w:val="00515F30"/>
    <w:rsid w:val="005202D7"/>
    <w:rsid w:val="00520EE0"/>
    <w:rsid w:val="00522931"/>
    <w:rsid w:val="00525674"/>
    <w:rsid w:val="00525D6A"/>
    <w:rsid w:val="00526069"/>
    <w:rsid w:val="00526711"/>
    <w:rsid w:val="005274EA"/>
    <w:rsid w:val="00527A5F"/>
    <w:rsid w:val="00527DB8"/>
    <w:rsid w:val="005309E0"/>
    <w:rsid w:val="005316BC"/>
    <w:rsid w:val="00531E61"/>
    <w:rsid w:val="00532625"/>
    <w:rsid w:val="0053398D"/>
    <w:rsid w:val="0053516D"/>
    <w:rsid w:val="005352EE"/>
    <w:rsid w:val="005357B3"/>
    <w:rsid w:val="005366F4"/>
    <w:rsid w:val="00536923"/>
    <w:rsid w:val="005402FD"/>
    <w:rsid w:val="00542C3E"/>
    <w:rsid w:val="005430A4"/>
    <w:rsid w:val="005432FA"/>
    <w:rsid w:val="0054401D"/>
    <w:rsid w:val="00544B87"/>
    <w:rsid w:val="00545D32"/>
    <w:rsid w:val="005466A7"/>
    <w:rsid w:val="0054670D"/>
    <w:rsid w:val="005474C2"/>
    <w:rsid w:val="00550793"/>
    <w:rsid w:val="0055261D"/>
    <w:rsid w:val="00553025"/>
    <w:rsid w:val="0055356A"/>
    <w:rsid w:val="00553AF2"/>
    <w:rsid w:val="0055517A"/>
    <w:rsid w:val="00555471"/>
    <w:rsid w:val="005555AB"/>
    <w:rsid w:val="0055645C"/>
    <w:rsid w:val="00556E47"/>
    <w:rsid w:val="00556F18"/>
    <w:rsid w:val="00556F78"/>
    <w:rsid w:val="0055702A"/>
    <w:rsid w:val="0055714F"/>
    <w:rsid w:val="005578B2"/>
    <w:rsid w:val="005602D4"/>
    <w:rsid w:val="0056066F"/>
    <w:rsid w:val="00560F89"/>
    <w:rsid w:val="0056134C"/>
    <w:rsid w:val="0056158E"/>
    <w:rsid w:val="005623AD"/>
    <w:rsid w:val="0056241C"/>
    <w:rsid w:val="00563EC9"/>
    <w:rsid w:val="00566E19"/>
    <w:rsid w:val="005676A9"/>
    <w:rsid w:val="005676B3"/>
    <w:rsid w:val="00567985"/>
    <w:rsid w:val="00567A07"/>
    <w:rsid w:val="00570C00"/>
    <w:rsid w:val="00571085"/>
    <w:rsid w:val="00571EF8"/>
    <w:rsid w:val="0057296B"/>
    <w:rsid w:val="005736CC"/>
    <w:rsid w:val="00573977"/>
    <w:rsid w:val="00574942"/>
    <w:rsid w:val="00575D7F"/>
    <w:rsid w:val="00575F08"/>
    <w:rsid w:val="00575FF3"/>
    <w:rsid w:val="00576317"/>
    <w:rsid w:val="00577292"/>
    <w:rsid w:val="00580364"/>
    <w:rsid w:val="00580B41"/>
    <w:rsid w:val="0058108B"/>
    <w:rsid w:val="005813E5"/>
    <w:rsid w:val="00581B52"/>
    <w:rsid w:val="00582863"/>
    <w:rsid w:val="00582FF0"/>
    <w:rsid w:val="00583ABA"/>
    <w:rsid w:val="00584507"/>
    <w:rsid w:val="00584645"/>
    <w:rsid w:val="00585043"/>
    <w:rsid w:val="00585138"/>
    <w:rsid w:val="0058533B"/>
    <w:rsid w:val="00585826"/>
    <w:rsid w:val="00585E76"/>
    <w:rsid w:val="00587799"/>
    <w:rsid w:val="00587979"/>
    <w:rsid w:val="00590AC1"/>
    <w:rsid w:val="00592A57"/>
    <w:rsid w:val="0059316E"/>
    <w:rsid w:val="005932D3"/>
    <w:rsid w:val="00593743"/>
    <w:rsid w:val="00593F41"/>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85"/>
    <w:rsid w:val="005A573E"/>
    <w:rsid w:val="005A654E"/>
    <w:rsid w:val="005A7728"/>
    <w:rsid w:val="005B0AA3"/>
    <w:rsid w:val="005B13D8"/>
    <w:rsid w:val="005B18BB"/>
    <w:rsid w:val="005B258D"/>
    <w:rsid w:val="005B28AF"/>
    <w:rsid w:val="005B295B"/>
    <w:rsid w:val="005B2C39"/>
    <w:rsid w:val="005B2F92"/>
    <w:rsid w:val="005B3671"/>
    <w:rsid w:val="005B3D3B"/>
    <w:rsid w:val="005B56C3"/>
    <w:rsid w:val="005B6D38"/>
    <w:rsid w:val="005B7526"/>
    <w:rsid w:val="005C01CE"/>
    <w:rsid w:val="005C0AAD"/>
    <w:rsid w:val="005C0AEE"/>
    <w:rsid w:val="005C1B3F"/>
    <w:rsid w:val="005C1CDC"/>
    <w:rsid w:val="005C2450"/>
    <w:rsid w:val="005C3365"/>
    <w:rsid w:val="005C3C00"/>
    <w:rsid w:val="005C47CE"/>
    <w:rsid w:val="005C496E"/>
    <w:rsid w:val="005C6D6D"/>
    <w:rsid w:val="005C7C33"/>
    <w:rsid w:val="005D05A8"/>
    <w:rsid w:val="005D1637"/>
    <w:rsid w:val="005D26F3"/>
    <w:rsid w:val="005D2A31"/>
    <w:rsid w:val="005D317F"/>
    <w:rsid w:val="005D3D0A"/>
    <w:rsid w:val="005D4A95"/>
    <w:rsid w:val="005D6105"/>
    <w:rsid w:val="005D6D7D"/>
    <w:rsid w:val="005D7B59"/>
    <w:rsid w:val="005E02C3"/>
    <w:rsid w:val="005E04C0"/>
    <w:rsid w:val="005E11B7"/>
    <w:rsid w:val="005E150E"/>
    <w:rsid w:val="005E3AFB"/>
    <w:rsid w:val="005E3CCD"/>
    <w:rsid w:val="005E5259"/>
    <w:rsid w:val="005E61A6"/>
    <w:rsid w:val="005E6FA9"/>
    <w:rsid w:val="005E75D1"/>
    <w:rsid w:val="005F1597"/>
    <w:rsid w:val="005F3AF5"/>
    <w:rsid w:val="005F402D"/>
    <w:rsid w:val="005F54E8"/>
    <w:rsid w:val="005F5F02"/>
    <w:rsid w:val="005F7594"/>
    <w:rsid w:val="005F7876"/>
    <w:rsid w:val="00600954"/>
    <w:rsid w:val="00600B93"/>
    <w:rsid w:val="00600E39"/>
    <w:rsid w:val="006032FE"/>
    <w:rsid w:val="0060334F"/>
    <w:rsid w:val="006037C1"/>
    <w:rsid w:val="00603BD8"/>
    <w:rsid w:val="00603F9D"/>
    <w:rsid w:val="00604951"/>
    <w:rsid w:val="00605582"/>
    <w:rsid w:val="00605A1A"/>
    <w:rsid w:val="006062BB"/>
    <w:rsid w:val="00606502"/>
    <w:rsid w:val="006103CE"/>
    <w:rsid w:val="00610BCA"/>
    <w:rsid w:val="00610E0F"/>
    <w:rsid w:val="00611BE6"/>
    <w:rsid w:val="00611C64"/>
    <w:rsid w:val="006126E0"/>
    <w:rsid w:val="00612D29"/>
    <w:rsid w:val="00613440"/>
    <w:rsid w:val="00613651"/>
    <w:rsid w:val="00613654"/>
    <w:rsid w:val="00614264"/>
    <w:rsid w:val="0061522F"/>
    <w:rsid w:val="00616B59"/>
    <w:rsid w:val="006176A2"/>
    <w:rsid w:val="00617BFF"/>
    <w:rsid w:val="0062048D"/>
    <w:rsid w:val="006208F9"/>
    <w:rsid w:val="006240A1"/>
    <w:rsid w:val="00624F23"/>
    <w:rsid w:val="00625D52"/>
    <w:rsid w:val="00626B7F"/>
    <w:rsid w:val="00627168"/>
    <w:rsid w:val="00630509"/>
    <w:rsid w:val="0063202C"/>
    <w:rsid w:val="00632337"/>
    <w:rsid w:val="00632787"/>
    <w:rsid w:val="00633049"/>
    <w:rsid w:val="00633093"/>
    <w:rsid w:val="006333BB"/>
    <w:rsid w:val="00634253"/>
    <w:rsid w:val="006358F3"/>
    <w:rsid w:val="006367C3"/>
    <w:rsid w:val="00636DDE"/>
    <w:rsid w:val="00640534"/>
    <w:rsid w:val="006410CB"/>
    <w:rsid w:val="006410F2"/>
    <w:rsid w:val="00641304"/>
    <w:rsid w:val="00643905"/>
    <w:rsid w:val="00643CBE"/>
    <w:rsid w:val="00644B5D"/>
    <w:rsid w:val="00645DF1"/>
    <w:rsid w:val="0064639D"/>
    <w:rsid w:val="006475DB"/>
    <w:rsid w:val="00647F03"/>
    <w:rsid w:val="00650450"/>
    <w:rsid w:val="00650D8F"/>
    <w:rsid w:val="00650DF0"/>
    <w:rsid w:val="00651A80"/>
    <w:rsid w:val="00651F55"/>
    <w:rsid w:val="006523A9"/>
    <w:rsid w:val="00652559"/>
    <w:rsid w:val="00652B69"/>
    <w:rsid w:val="00654318"/>
    <w:rsid w:val="00654504"/>
    <w:rsid w:val="00654E02"/>
    <w:rsid w:val="00655610"/>
    <w:rsid w:val="00656B37"/>
    <w:rsid w:val="00660228"/>
    <w:rsid w:val="006614D5"/>
    <w:rsid w:val="00661AC3"/>
    <w:rsid w:val="006634B9"/>
    <w:rsid w:val="00665D26"/>
    <w:rsid w:val="00666723"/>
    <w:rsid w:val="00666AFD"/>
    <w:rsid w:val="00671CAD"/>
    <w:rsid w:val="00672097"/>
    <w:rsid w:val="00672262"/>
    <w:rsid w:val="00673477"/>
    <w:rsid w:val="00674F38"/>
    <w:rsid w:val="006750A4"/>
    <w:rsid w:val="006753E8"/>
    <w:rsid w:val="00675718"/>
    <w:rsid w:val="00675E47"/>
    <w:rsid w:val="00675EFE"/>
    <w:rsid w:val="0067663C"/>
    <w:rsid w:val="006766F1"/>
    <w:rsid w:val="00677AD6"/>
    <w:rsid w:val="00677DCC"/>
    <w:rsid w:val="00680085"/>
    <w:rsid w:val="006808CB"/>
    <w:rsid w:val="00680D79"/>
    <w:rsid w:val="00681BA3"/>
    <w:rsid w:val="0068275A"/>
    <w:rsid w:val="00683172"/>
    <w:rsid w:val="0068425B"/>
    <w:rsid w:val="00684CA9"/>
    <w:rsid w:val="00687455"/>
    <w:rsid w:val="00687C85"/>
    <w:rsid w:val="00690BFF"/>
    <w:rsid w:val="00690C85"/>
    <w:rsid w:val="006911BA"/>
    <w:rsid w:val="00691C30"/>
    <w:rsid w:val="00692515"/>
    <w:rsid w:val="00692523"/>
    <w:rsid w:val="0069286C"/>
    <w:rsid w:val="00692B5C"/>
    <w:rsid w:val="00692C67"/>
    <w:rsid w:val="006935C8"/>
    <w:rsid w:val="006935EB"/>
    <w:rsid w:val="00693D81"/>
    <w:rsid w:val="00693EEF"/>
    <w:rsid w:val="00695640"/>
    <w:rsid w:val="006957F1"/>
    <w:rsid w:val="00696B4E"/>
    <w:rsid w:val="00697979"/>
    <w:rsid w:val="006A0035"/>
    <w:rsid w:val="006A00F8"/>
    <w:rsid w:val="006A1C8D"/>
    <w:rsid w:val="006A22AC"/>
    <w:rsid w:val="006A26AF"/>
    <w:rsid w:val="006A2EE1"/>
    <w:rsid w:val="006A304A"/>
    <w:rsid w:val="006A3B53"/>
    <w:rsid w:val="006A3CB7"/>
    <w:rsid w:val="006A3CEB"/>
    <w:rsid w:val="006A3F3C"/>
    <w:rsid w:val="006A49AE"/>
    <w:rsid w:val="006A66B9"/>
    <w:rsid w:val="006A6F69"/>
    <w:rsid w:val="006A7814"/>
    <w:rsid w:val="006B0BDC"/>
    <w:rsid w:val="006B15FA"/>
    <w:rsid w:val="006B1650"/>
    <w:rsid w:val="006B1E94"/>
    <w:rsid w:val="006B45E8"/>
    <w:rsid w:val="006B4A00"/>
    <w:rsid w:val="006B4D26"/>
    <w:rsid w:val="006B4D4D"/>
    <w:rsid w:val="006B4FA5"/>
    <w:rsid w:val="006B53FF"/>
    <w:rsid w:val="006B61C6"/>
    <w:rsid w:val="006B6394"/>
    <w:rsid w:val="006B71EA"/>
    <w:rsid w:val="006C014E"/>
    <w:rsid w:val="006C1370"/>
    <w:rsid w:val="006C140F"/>
    <w:rsid w:val="006C1FB7"/>
    <w:rsid w:val="006C58B2"/>
    <w:rsid w:val="006C7448"/>
    <w:rsid w:val="006C7719"/>
    <w:rsid w:val="006D037C"/>
    <w:rsid w:val="006D0A61"/>
    <w:rsid w:val="006D1697"/>
    <w:rsid w:val="006D1B3F"/>
    <w:rsid w:val="006D2697"/>
    <w:rsid w:val="006D35F9"/>
    <w:rsid w:val="006D39FF"/>
    <w:rsid w:val="006D3FEE"/>
    <w:rsid w:val="006D456B"/>
    <w:rsid w:val="006D4959"/>
    <w:rsid w:val="006D498F"/>
    <w:rsid w:val="006D4A0C"/>
    <w:rsid w:val="006D4D28"/>
    <w:rsid w:val="006D6C0E"/>
    <w:rsid w:val="006D704D"/>
    <w:rsid w:val="006E06D8"/>
    <w:rsid w:val="006E16D6"/>
    <w:rsid w:val="006E2C95"/>
    <w:rsid w:val="006E4E63"/>
    <w:rsid w:val="006E52DB"/>
    <w:rsid w:val="006E712F"/>
    <w:rsid w:val="006F0929"/>
    <w:rsid w:val="006F0AA8"/>
    <w:rsid w:val="006F1429"/>
    <w:rsid w:val="006F2F2D"/>
    <w:rsid w:val="006F3370"/>
    <w:rsid w:val="006F4DBB"/>
    <w:rsid w:val="006F4DE6"/>
    <w:rsid w:val="006F556A"/>
    <w:rsid w:val="006F55C1"/>
    <w:rsid w:val="006F5687"/>
    <w:rsid w:val="006F638D"/>
    <w:rsid w:val="006F7390"/>
    <w:rsid w:val="006F791F"/>
    <w:rsid w:val="00700C77"/>
    <w:rsid w:val="00701565"/>
    <w:rsid w:val="00701F73"/>
    <w:rsid w:val="00703EE4"/>
    <w:rsid w:val="00704311"/>
    <w:rsid w:val="007044B9"/>
    <w:rsid w:val="00704FC7"/>
    <w:rsid w:val="007051D4"/>
    <w:rsid w:val="00706E06"/>
    <w:rsid w:val="00710E1D"/>
    <w:rsid w:val="00711B9A"/>
    <w:rsid w:val="007122F5"/>
    <w:rsid w:val="0071344F"/>
    <w:rsid w:val="007144AA"/>
    <w:rsid w:val="007146A9"/>
    <w:rsid w:val="00714A0C"/>
    <w:rsid w:val="00714C2F"/>
    <w:rsid w:val="007153F8"/>
    <w:rsid w:val="00715985"/>
    <w:rsid w:val="0071608A"/>
    <w:rsid w:val="007175BF"/>
    <w:rsid w:val="0071780F"/>
    <w:rsid w:val="00720543"/>
    <w:rsid w:val="00720E6F"/>
    <w:rsid w:val="00721962"/>
    <w:rsid w:val="00722120"/>
    <w:rsid w:val="0072250D"/>
    <w:rsid w:val="007229EB"/>
    <w:rsid w:val="00722CD3"/>
    <w:rsid w:val="00723909"/>
    <w:rsid w:val="007248E3"/>
    <w:rsid w:val="00725060"/>
    <w:rsid w:val="00725564"/>
    <w:rsid w:val="00725DFE"/>
    <w:rsid w:val="007262AD"/>
    <w:rsid w:val="00726931"/>
    <w:rsid w:val="00726E2B"/>
    <w:rsid w:val="00727505"/>
    <w:rsid w:val="007300DE"/>
    <w:rsid w:val="00731240"/>
    <w:rsid w:val="00731EBF"/>
    <w:rsid w:val="00733B22"/>
    <w:rsid w:val="007349D4"/>
    <w:rsid w:val="007356E7"/>
    <w:rsid w:val="00736201"/>
    <w:rsid w:val="0073747C"/>
    <w:rsid w:val="00737DC3"/>
    <w:rsid w:val="007407D2"/>
    <w:rsid w:val="0074101A"/>
    <w:rsid w:val="0074121F"/>
    <w:rsid w:val="007427CF"/>
    <w:rsid w:val="00743459"/>
    <w:rsid w:val="0074427A"/>
    <w:rsid w:val="0074543E"/>
    <w:rsid w:val="007461FD"/>
    <w:rsid w:val="00751073"/>
    <w:rsid w:val="007514E9"/>
    <w:rsid w:val="00752539"/>
    <w:rsid w:val="007532AB"/>
    <w:rsid w:val="007542B8"/>
    <w:rsid w:val="007552DE"/>
    <w:rsid w:val="0075605D"/>
    <w:rsid w:val="00756B6B"/>
    <w:rsid w:val="0075717E"/>
    <w:rsid w:val="007571AC"/>
    <w:rsid w:val="0076024A"/>
    <w:rsid w:val="00760E94"/>
    <w:rsid w:val="00760FDA"/>
    <w:rsid w:val="007616F9"/>
    <w:rsid w:val="00761FCB"/>
    <w:rsid w:val="0076252B"/>
    <w:rsid w:val="007639FD"/>
    <w:rsid w:val="00763FE7"/>
    <w:rsid w:val="00765AC4"/>
    <w:rsid w:val="0076683F"/>
    <w:rsid w:val="00766952"/>
    <w:rsid w:val="00770617"/>
    <w:rsid w:val="00770704"/>
    <w:rsid w:val="007714D5"/>
    <w:rsid w:val="00772254"/>
    <w:rsid w:val="00772C6C"/>
    <w:rsid w:val="007747C1"/>
    <w:rsid w:val="00775359"/>
    <w:rsid w:val="00775A9A"/>
    <w:rsid w:val="0077637B"/>
    <w:rsid w:val="007764AA"/>
    <w:rsid w:val="007800B5"/>
    <w:rsid w:val="007811DA"/>
    <w:rsid w:val="0078214E"/>
    <w:rsid w:val="0078220B"/>
    <w:rsid w:val="007824CD"/>
    <w:rsid w:val="0078253F"/>
    <w:rsid w:val="007830CE"/>
    <w:rsid w:val="0078344B"/>
    <w:rsid w:val="00784898"/>
    <w:rsid w:val="007854EB"/>
    <w:rsid w:val="00785D38"/>
    <w:rsid w:val="00787647"/>
    <w:rsid w:val="00790A15"/>
    <w:rsid w:val="00790A84"/>
    <w:rsid w:val="00790F69"/>
    <w:rsid w:val="0079253F"/>
    <w:rsid w:val="00792B8B"/>
    <w:rsid w:val="00792E07"/>
    <w:rsid w:val="00793757"/>
    <w:rsid w:val="0079390A"/>
    <w:rsid w:val="0079406C"/>
    <w:rsid w:val="00794690"/>
    <w:rsid w:val="00794FC1"/>
    <w:rsid w:val="0079551B"/>
    <w:rsid w:val="00795AB8"/>
    <w:rsid w:val="007965C1"/>
    <w:rsid w:val="007967C3"/>
    <w:rsid w:val="007970F3"/>
    <w:rsid w:val="00797DAA"/>
    <w:rsid w:val="007A0246"/>
    <w:rsid w:val="007A3582"/>
    <w:rsid w:val="007A4347"/>
    <w:rsid w:val="007A57DB"/>
    <w:rsid w:val="007A5B7E"/>
    <w:rsid w:val="007A6C25"/>
    <w:rsid w:val="007B0086"/>
    <w:rsid w:val="007B06AA"/>
    <w:rsid w:val="007B078A"/>
    <w:rsid w:val="007B1877"/>
    <w:rsid w:val="007B2200"/>
    <w:rsid w:val="007B2A0C"/>
    <w:rsid w:val="007B2DA2"/>
    <w:rsid w:val="007B3796"/>
    <w:rsid w:val="007B3AEC"/>
    <w:rsid w:val="007B4D1C"/>
    <w:rsid w:val="007B5661"/>
    <w:rsid w:val="007B650F"/>
    <w:rsid w:val="007B6946"/>
    <w:rsid w:val="007B6A1F"/>
    <w:rsid w:val="007B6A72"/>
    <w:rsid w:val="007B6B18"/>
    <w:rsid w:val="007C0283"/>
    <w:rsid w:val="007C0A40"/>
    <w:rsid w:val="007C1391"/>
    <w:rsid w:val="007C2258"/>
    <w:rsid w:val="007C2593"/>
    <w:rsid w:val="007C312E"/>
    <w:rsid w:val="007C3F91"/>
    <w:rsid w:val="007C4164"/>
    <w:rsid w:val="007C4B30"/>
    <w:rsid w:val="007C4F0C"/>
    <w:rsid w:val="007C56D3"/>
    <w:rsid w:val="007C624E"/>
    <w:rsid w:val="007C6921"/>
    <w:rsid w:val="007C7E64"/>
    <w:rsid w:val="007D00CE"/>
    <w:rsid w:val="007D0CBD"/>
    <w:rsid w:val="007D0E3C"/>
    <w:rsid w:val="007D1D83"/>
    <w:rsid w:val="007D2BD8"/>
    <w:rsid w:val="007D2DC8"/>
    <w:rsid w:val="007D312C"/>
    <w:rsid w:val="007D343F"/>
    <w:rsid w:val="007D34AA"/>
    <w:rsid w:val="007D51FD"/>
    <w:rsid w:val="007D69DA"/>
    <w:rsid w:val="007D7046"/>
    <w:rsid w:val="007E16B0"/>
    <w:rsid w:val="007E1C8E"/>
    <w:rsid w:val="007E1CC6"/>
    <w:rsid w:val="007E3D37"/>
    <w:rsid w:val="007E3E7F"/>
    <w:rsid w:val="007E40D0"/>
    <w:rsid w:val="007E592A"/>
    <w:rsid w:val="007E687B"/>
    <w:rsid w:val="007E71E9"/>
    <w:rsid w:val="007F00E3"/>
    <w:rsid w:val="007F1306"/>
    <w:rsid w:val="007F13E0"/>
    <w:rsid w:val="007F2194"/>
    <w:rsid w:val="007F3BC5"/>
    <w:rsid w:val="007F4F89"/>
    <w:rsid w:val="007F52FB"/>
    <w:rsid w:val="007F5E40"/>
    <w:rsid w:val="007F6A5D"/>
    <w:rsid w:val="007F7A03"/>
    <w:rsid w:val="00801D1D"/>
    <w:rsid w:val="00802E30"/>
    <w:rsid w:val="0080323C"/>
    <w:rsid w:val="008034AB"/>
    <w:rsid w:val="0080398E"/>
    <w:rsid w:val="008046E1"/>
    <w:rsid w:val="00804D5B"/>
    <w:rsid w:val="0080522A"/>
    <w:rsid w:val="00806954"/>
    <w:rsid w:val="00806969"/>
    <w:rsid w:val="00806C7A"/>
    <w:rsid w:val="00806E5E"/>
    <w:rsid w:val="00807E28"/>
    <w:rsid w:val="00810897"/>
    <w:rsid w:val="008109DF"/>
    <w:rsid w:val="00810BC0"/>
    <w:rsid w:val="00813809"/>
    <w:rsid w:val="008141CF"/>
    <w:rsid w:val="0081421E"/>
    <w:rsid w:val="00814896"/>
    <w:rsid w:val="00816FEF"/>
    <w:rsid w:val="0082000F"/>
    <w:rsid w:val="008201F4"/>
    <w:rsid w:val="0082338C"/>
    <w:rsid w:val="0082344B"/>
    <w:rsid w:val="00823ECF"/>
    <w:rsid w:val="00824163"/>
    <w:rsid w:val="00824B14"/>
    <w:rsid w:val="008251DC"/>
    <w:rsid w:val="008252E9"/>
    <w:rsid w:val="00825361"/>
    <w:rsid w:val="008254D8"/>
    <w:rsid w:val="00825759"/>
    <w:rsid w:val="00825AE1"/>
    <w:rsid w:val="008264FA"/>
    <w:rsid w:val="00827755"/>
    <w:rsid w:val="008309E6"/>
    <w:rsid w:val="00830A40"/>
    <w:rsid w:val="0083105D"/>
    <w:rsid w:val="00831241"/>
    <w:rsid w:val="00831E70"/>
    <w:rsid w:val="008326D3"/>
    <w:rsid w:val="0083309A"/>
    <w:rsid w:val="00834AF4"/>
    <w:rsid w:val="00834D48"/>
    <w:rsid w:val="00834E6C"/>
    <w:rsid w:val="008351BB"/>
    <w:rsid w:val="00835346"/>
    <w:rsid w:val="00840154"/>
    <w:rsid w:val="008410E6"/>
    <w:rsid w:val="0084143F"/>
    <w:rsid w:val="00841489"/>
    <w:rsid w:val="00841F48"/>
    <w:rsid w:val="008429CE"/>
    <w:rsid w:val="0084370D"/>
    <w:rsid w:val="008438B8"/>
    <w:rsid w:val="00843E9A"/>
    <w:rsid w:val="0084446F"/>
    <w:rsid w:val="00844668"/>
    <w:rsid w:val="008451F2"/>
    <w:rsid w:val="0084557B"/>
    <w:rsid w:val="00847003"/>
    <w:rsid w:val="0084720E"/>
    <w:rsid w:val="00847BB6"/>
    <w:rsid w:val="00847C9B"/>
    <w:rsid w:val="00850974"/>
    <w:rsid w:val="00851DCB"/>
    <w:rsid w:val="00851E37"/>
    <w:rsid w:val="00852F00"/>
    <w:rsid w:val="0085367F"/>
    <w:rsid w:val="00853E91"/>
    <w:rsid w:val="00854702"/>
    <w:rsid w:val="00856F73"/>
    <w:rsid w:val="00857876"/>
    <w:rsid w:val="00857D9C"/>
    <w:rsid w:val="008603AF"/>
    <w:rsid w:val="0086070D"/>
    <w:rsid w:val="00860B72"/>
    <w:rsid w:val="00861A7E"/>
    <w:rsid w:val="00861CB8"/>
    <w:rsid w:val="00862785"/>
    <w:rsid w:val="00862F0E"/>
    <w:rsid w:val="008630D5"/>
    <w:rsid w:val="00864519"/>
    <w:rsid w:val="008654B8"/>
    <w:rsid w:val="00865767"/>
    <w:rsid w:val="008660DA"/>
    <w:rsid w:val="008705FA"/>
    <w:rsid w:val="008711F1"/>
    <w:rsid w:val="00872BC3"/>
    <w:rsid w:val="008732E6"/>
    <w:rsid w:val="00873BE1"/>
    <w:rsid w:val="00874E82"/>
    <w:rsid w:val="008750B2"/>
    <w:rsid w:val="0087537C"/>
    <w:rsid w:val="0087568D"/>
    <w:rsid w:val="00877A26"/>
    <w:rsid w:val="00877ADC"/>
    <w:rsid w:val="0088057C"/>
    <w:rsid w:val="00881815"/>
    <w:rsid w:val="00881E9C"/>
    <w:rsid w:val="00884127"/>
    <w:rsid w:val="008843E9"/>
    <w:rsid w:val="0088528E"/>
    <w:rsid w:val="00885450"/>
    <w:rsid w:val="0088583E"/>
    <w:rsid w:val="0088601B"/>
    <w:rsid w:val="00890817"/>
    <w:rsid w:val="008914EB"/>
    <w:rsid w:val="0089162F"/>
    <w:rsid w:val="008922C9"/>
    <w:rsid w:val="008926E6"/>
    <w:rsid w:val="00892989"/>
    <w:rsid w:val="00893189"/>
    <w:rsid w:val="0089492E"/>
    <w:rsid w:val="00895EED"/>
    <w:rsid w:val="00896CE5"/>
    <w:rsid w:val="00897427"/>
    <w:rsid w:val="008974D5"/>
    <w:rsid w:val="00897DD7"/>
    <w:rsid w:val="008A0AEF"/>
    <w:rsid w:val="008A1637"/>
    <w:rsid w:val="008A17B2"/>
    <w:rsid w:val="008A278C"/>
    <w:rsid w:val="008A2A5C"/>
    <w:rsid w:val="008A2A8E"/>
    <w:rsid w:val="008A3641"/>
    <w:rsid w:val="008A396E"/>
    <w:rsid w:val="008A3B4B"/>
    <w:rsid w:val="008A4473"/>
    <w:rsid w:val="008A49AF"/>
    <w:rsid w:val="008A52A1"/>
    <w:rsid w:val="008A5623"/>
    <w:rsid w:val="008A568B"/>
    <w:rsid w:val="008A63E7"/>
    <w:rsid w:val="008B1A10"/>
    <w:rsid w:val="008B27FD"/>
    <w:rsid w:val="008B463A"/>
    <w:rsid w:val="008B58AE"/>
    <w:rsid w:val="008B5AC8"/>
    <w:rsid w:val="008B5C7E"/>
    <w:rsid w:val="008B5F2F"/>
    <w:rsid w:val="008B657B"/>
    <w:rsid w:val="008B6BA6"/>
    <w:rsid w:val="008B6D8A"/>
    <w:rsid w:val="008B71C9"/>
    <w:rsid w:val="008C101A"/>
    <w:rsid w:val="008C212A"/>
    <w:rsid w:val="008C243C"/>
    <w:rsid w:val="008C2BC5"/>
    <w:rsid w:val="008C2CC3"/>
    <w:rsid w:val="008C3923"/>
    <w:rsid w:val="008C4FBA"/>
    <w:rsid w:val="008C7375"/>
    <w:rsid w:val="008C73FB"/>
    <w:rsid w:val="008C7502"/>
    <w:rsid w:val="008D1B6D"/>
    <w:rsid w:val="008D3137"/>
    <w:rsid w:val="008D4713"/>
    <w:rsid w:val="008D56EF"/>
    <w:rsid w:val="008E1A5F"/>
    <w:rsid w:val="008E1BDB"/>
    <w:rsid w:val="008E508E"/>
    <w:rsid w:val="008E55F8"/>
    <w:rsid w:val="008E5B27"/>
    <w:rsid w:val="008E5E14"/>
    <w:rsid w:val="008F3697"/>
    <w:rsid w:val="008F3EE3"/>
    <w:rsid w:val="008F4F3B"/>
    <w:rsid w:val="008F6324"/>
    <w:rsid w:val="008F7258"/>
    <w:rsid w:val="008F7AC0"/>
    <w:rsid w:val="008F7C2D"/>
    <w:rsid w:val="00900207"/>
    <w:rsid w:val="009010CC"/>
    <w:rsid w:val="00901114"/>
    <w:rsid w:val="009035B3"/>
    <w:rsid w:val="0090414F"/>
    <w:rsid w:val="0090423B"/>
    <w:rsid w:val="00906039"/>
    <w:rsid w:val="00906BFB"/>
    <w:rsid w:val="00906EB9"/>
    <w:rsid w:val="00907B30"/>
    <w:rsid w:val="0091021E"/>
    <w:rsid w:val="00910617"/>
    <w:rsid w:val="00910BBD"/>
    <w:rsid w:val="00910C9C"/>
    <w:rsid w:val="00910DE2"/>
    <w:rsid w:val="009113EF"/>
    <w:rsid w:val="00911A70"/>
    <w:rsid w:val="009120FE"/>
    <w:rsid w:val="0091282B"/>
    <w:rsid w:val="00913AE0"/>
    <w:rsid w:val="00913BCE"/>
    <w:rsid w:val="00914A16"/>
    <w:rsid w:val="00915D7A"/>
    <w:rsid w:val="00920A70"/>
    <w:rsid w:val="0092205D"/>
    <w:rsid w:val="0092320C"/>
    <w:rsid w:val="00923FA9"/>
    <w:rsid w:val="009241EA"/>
    <w:rsid w:val="009245F4"/>
    <w:rsid w:val="00925D18"/>
    <w:rsid w:val="009264D5"/>
    <w:rsid w:val="00927109"/>
    <w:rsid w:val="00930AA4"/>
    <w:rsid w:val="00931BA8"/>
    <w:rsid w:val="00931E43"/>
    <w:rsid w:val="0093260C"/>
    <w:rsid w:val="00932FAE"/>
    <w:rsid w:val="0093348D"/>
    <w:rsid w:val="00934651"/>
    <w:rsid w:val="009351AB"/>
    <w:rsid w:val="009356FC"/>
    <w:rsid w:val="00936C0C"/>
    <w:rsid w:val="00940171"/>
    <w:rsid w:val="00940354"/>
    <w:rsid w:val="0094288A"/>
    <w:rsid w:val="00942C6A"/>
    <w:rsid w:val="00943364"/>
    <w:rsid w:val="009435B0"/>
    <w:rsid w:val="00945CBB"/>
    <w:rsid w:val="00945FCC"/>
    <w:rsid w:val="0094648E"/>
    <w:rsid w:val="009503CC"/>
    <w:rsid w:val="009509CC"/>
    <w:rsid w:val="0095116D"/>
    <w:rsid w:val="0095181F"/>
    <w:rsid w:val="00951A41"/>
    <w:rsid w:val="00951B48"/>
    <w:rsid w:val="00952845"/>
    <w:rsid w:val="009537C5"/>
    <w:rsid w:val="009549AA"/>
    <w:rsid w:val="00957AFD"/>
    <w:rsid w:val="009603BA"/>
    <w:rsid w:val="00962AAC"/>
    <w:rsid w:val="0096454E"/>
    <w:rsid w:val="00964CDA"/>
    <w:rsid w:val="00964DF6"/>
    <w:rsid w:val="00965784"/>
    <w:rsid w:val="00965FF4"/>
    <w:rsid w:val="0096724D"/>
    <w:rsid w:val="009673F6"/>
    <w:rsid w:val="00967976"/>
    <w:rsid w:val="0097014A"/>
    <w:rsid w:val="0097040B"/>
    <w:rsid w:val="009716CA"/>
    <w:rsid w:val="0097171C"/>
    <w:rsid w:val="00973A56"/>
    <w:rsid w:val="00973B78"/>
    <w:rsid w:val="009747D9"/>
    <w:rsid w:val="0097529D"/>
    <w:rsid w:val="009752B6"/>
    <w:rsid w:val="00975F75"/>
    <w:rsid w:val="0097606E"/>
    <w:rsid w:val="009760FE"/>
    <w:rsid w:val="009762C5"/>
    <w:rsid w:val="00976B1B"/>
    <w:rsid w:val="00982419"/>
    <w:rsid w:val="00982B57"/>
    <w:rsid w:val="00984B70"/>
    <w:rsid w:val="00984D9F"/>
    <w:rsid w:val="00985631"/>
    <w:rsid w:val="00985897"/>
    <w:rsid w:val="009862F3"/>
    <w:rsid w:val="00986CCA"/>
    <w:rsid w:val="009902AF"/>
    <w:rsid w:val="009931B2"/>
    <w:rsid w:val="00993275"/>
    <w:rsid w:val="0099328C"/>
    <w:rsid w:val="009941CE"/>
    <w:rsid w:val="00995DD0"/>
    <w:rsid w:val="0099794C"/>
    <w:rsid w:val="009A16BB"/>
    <w:rsid w:val="009A193E"/>
    <w:rsid w:val="009A1A0D"/>
    <w:rsid w:val="009A1C15"/>
    <w:rsid w:val="009A1FE8"/>
    <w:rsid w:val="009A2A58"/>
    <w:rsid w:val="009A365E"/>
    <w:rsid w:val="009A371A"/>
    <w:rsid w:val="009A4135"/>
    <w:rsid w:val="009A446A"/>
    <w:rsid w:val="009A46E0"/>
    <w:rsid w:val="009A4FBC"/>
    <w:rsid w:val="009A7C30"/>
    <w:rsid w:val="009B03AA"/>
    <w:rsid w:val="009B3049"/>
    <w:rsid w:val="009B309A"/>
    <w:rsid w:val="009B5010"/>
    <w:rsid w:val="009B5084"/>
    <w:rsid w:val="009B513B"/>
    <w:rsid w:val="009B5F27"/>
    <w:rsid w:val="009C03E7"/>
    <w:rsid w:val="009C119B"/>
    <w:rsid w:val="009C1962"/>
    <w:rsid w:val="009C1D70"/>
    <w:rsid w:val="009C3318"/>
    <w:rsid w:val="009C46D9"/>
    <w:rsid w:val="009C5C4F"/>
    <w:rsid w:val="009C5D55"/>
    <w:rsid w:val="009C73DE"/>
    <w:rsid w:val="009D0386"/>
    <w:rsid w:val="009D0880"/>
    <w:rsid w:val="009D0F60"/>
    <w:rsid w:val="009D1535"/>
    <w:rsid w:val="009D254E"/>
    <w:rsid w:val="009D2DA8"/>
    <w:rsid w:val="009D2FB2"/>
    <w:rsid w:val="009D3621"/>
    <w:rsid w:val="009D43A9"/>
    <w:rsid w:val="009D4E55"/>
    <w:rsid w:val="009D4F1A"/>
    <w:rsid w:val="009D4FAD"/>
    <w:rsid w:val="009D57DE"/>
    <w:rsid w:val="009D6852"/>
    <w:rsid w:val="009D6B4B"/>
    <w:rsid w:val="009D76C8"/>
    <w:rsid w:val="009E0430"/>
    <w:rsid w:val="009E0972"/>
    <w:rsid w:val="009E218B"/>
    <w:rsid w:val="009E2470"/>
    <w:rsid w:val="009E279A"/>
    <w:rsid w:val="009E28C4"/>
    <w:rsid w:val="009E480A"/>
    <w:rsid w:val="009E4CD6"/>
    <w:rsid w:val="009E578D"/>
    <w:rsid w:val="009E5833"/>
    <w:rsid w:val="009E59D6"/>
    <w:rsid w:val="009E5FE4"/>
    <w:rsid w:val="009E6C51"/>
    <w:rsid w:val="009F1587"/>
    <w:rsid w:val="009F1E44"/>
    <w:rsid w:val="009F33C6"/>
    <w:rsid w:val="009F40BE"/>
    <w:rsid w:val="009F6117"/>
    <w:rsid w:val="009F6A04"/>
    <w:rsid w:val="00A02D4B"/>
    <w:rsid w:val="00A02D6F"/>
    <w:rsid w:val="00A039FD"/>
    <w:rsid w:val="00A04765"/>
    <w:rsid w:val="00A04BF0"/>
    <w:rsid w:val="00A0574C"/>
    <w:rsid w:val="00A06869"/>
    <w:rsid w:val="00A07134"/>
    <w:rsid w:val="00A07192"/>
    <w:rsid w:val="00A0746E"/>
    <w:rsid w:val="00A07A94"/>
    <w:rsid w:val="00A12523"/>
    <w:rsid w:val="00A126DF"/>
    <w:rsid w:val="00A12E93"/>
    <w:rsid w:val="00A13016"/>
    <w:rsid w:val="00A130C6"/>
    <w:rsid w:val="00A1500B"/>
    <w:rsid w:val="00A1565F"/>
    <w:rsid w:val="00A15F83"/>
    <w:rsid w:val="00A165B2"/>
    <w:rsid w:val="00A17E11"/>
    <w:rsid w:val="00A206B2"/>
    <w:rsid w:val="00A20A35"/>
    <w:rsid w:val="00A20C94"/>
    <w:rsid w:val="00A226C0"/>
    <w:rsid w:val="00A22912"/>
    <w:rsid w:val="00A23642"/>
    <w:rsid w:val="00A247BF"/>
    <w:rsid w:val="00A250D5"/>
    <w:rsid w:val="00A25208"/>
    <w:rsid w:val="00A26353"/>
    <w:rsid w:val="00A2664C"/>
    <w:rsid w:val="00A267CF"/>
    <w:rsid w:val="00A30E24"/>
    <w:rsid w:val="00A316F5"/>
    <w:rsid w:val="00A31D3C"/>
    <w:rsid w:val="00A34053"/>
    <w:rsid w:val="00A34D4B"/>
    <w:rsid w:val="00A358E2"/>
    <w:rsid w:val="00A35BAA"/>
    <w:rsid w:val="00A36388"/>
    <w:rsid w:val="00A368DA"/>
    <w:rsid w:val="00A374F8"/>
    <w:rsid w:val="00A40720"/>
    <w:rsid w:val="00A4098D"/>
    <w:rsid w:val="00A40A21"/>
    <w:rsid w:val="00A4283C"/>
    <w:rsid w:val="00A4395B"/>
    <w:rsid w:val="00A4427C"/>
    <w:rsid w:val="00A44D2A"/>
    <w:rsid w:val="00A44FE8"/>
    <w:rsid w:val="00A464B5"/>
    <w:rsid w:val="00A46AAE"/>
    <w:rsid w:val="00A46D6A"/>
    <w:rsid w:val="00A50334"/>
    <w:rsid w:val="00A50386"/>
    <w:rsid w:val="00A51393"/>
    <w:rsid w:val="00A52DFB"/>
    <w:rsid w:val="00A55366"/>
    <w:rsid w:val="00A55E2D"/>
    <w:rsid w:val="00A56FBF"/>
    <w:rsid w:val="00A57701"/>
    <w:rsid w:val="00A578EB"/>
    <w:rsid w:val="00A57B64"/>
    <w:rsid w:val="00A57DC2"/>
    <w:rsid w:val="00A57FDB"/>
    <w:rsid w:val="00A6010F"/>
    <w:rsid w:val="00A61227"/>
    <w:rsid w:val="00A62FE4"/>
    <w:rsid w:val="00A640CA"/>
    <w:rsid w:val="00A646E0"/>
    <w:rsid w:val="00A65F03"/>
    <w:rsid w:val="00A709C3"/>
    <w:rsid w:val="00A7142E"/>
    <w:rsid w:val="00A71531"/>
    <w:rsid w:val="00A71B72"/>
    <w:rsid w:val="00A738F1"/>
    <w:rsid w:val="00A73FEC"/>
    <w:rsid w:val="00A740BA"/>
    <w:rsid w:val="00A754B7"/>
    <w:rsid w:val="00A75BF9"/>
    <w:rsid w:val="00A7641E"/>
    <w:rsid w:val="00A76CF6"/>
    <w:rsid w:val="00A76E7A"/>
    <w:rsid w:val="00A80497"/>
    <w:rsid w:val="00A81A84"/>
    <w:rsid w:val="00A823DA"/>
    <w:rsid w:val="00A82979"/>
    <w:rsid w:val="00A85124"/>
    <w:rsid w:val="00A85477"/>
    <w:rsid w:val="00A8580D"/>
    <w:rsid w:val="00A85D7A"/>
    <w:rsid w:val="00A90559"/>
    <w:rsid w:val="00A92DFD"/>
    <w:rsid w:val="00A93AAA"/>
    <w:rsid w:val="00A9417B"/>
    <w:rsid w:val="00A94CA4"/>
    <w:rsid w:val="00A95007"/>
    <w:rsid w:val="00A956F8"/>
    <w:rsid w:val="00A95747"/>
    <w:rsid w:val="00A95E63"/>
    <w:rsid w:val="00A976EB"/>
    <w:rsid w:val="00A9779E"/>
    <w:rsid w:val="00AA12B6"/>
    <w:rsid w:val="00AA206E"/>
    <w:rsid w:val="00AA24D9"/>
    <w:rsid w:val="00AA2CDA"/>
    <w:rsid w:val="00AA30A8"/>
    <w:rsid w:val="00AA331F"/>
    <w:rsid w:val="00AA4630"/>
    <w:rsid w:val="00AA4C42"/>
    <w:rsid w:val="00AA60D1"/>
    <w:rsid w:val="00AA7E90"/>
    <w:rsid w:val="00AB0515"/>
    <w:rsid w:val="00AB07C8"/>
    <w:rsid w:val="00AB0FEE"/>
    <w:rsid w:val="00AB1E6B"/>
    <w:rsid w:val="00AB274F"/>
    <w:rsid w:val="00AB40ED"/>
    <w:rsid w:val="00AB679B"/>
    <w:rsid w:val="00AC4332"/>
    <w:rsid w:val="00AC6800"/>
    <w:rsid w:val="00AD01EA"/>
    <w:rsid w:val="00AD038D"/>
    <w:rsid w:val="00AD14CA"/>
    <w:rsid w:val="00AD1F01"/>
    <w:rsid w:val="00AD3918"/>
    <w:rsid w:val="00AD431F"/>
    <w:rsid w:val="00AD4BF0"/>
    <w:rsid w:val="00AD5E96"/>
    <w:rsid w:val="00AD6AE5"/>
    <w:rsid w:val="00AD7502"/>
    <w:rsid w:val="00AD7A8A"/>
    <w:rsid w:val="00AE09D4"/>
    <w:rsid w:val="00AE0C98"/>
    <w:rsid w:val="00AE13D7"/>
    <w:rsid w:val="00AE1591"/>
    <w:rsid w:val="00AE3819"/>
    <w:rsid w:val="00AE3EF1"/>
    <w:rsid w:val="00AE4BA4"/>
    <w:rsid w:val="00AE5C1A"/>
    <w:rsid w:val="00AE652A"/>
    <w:rsid w:val="00AF01FA"/>
    <w:rsid w:val="00AF0A7B"/>
    <w:rsid w:val="00AF3055"/>
    <w:rsid w:val="00AF39EB"/>
    <w:rsid w:val="00AF49BE"/>
    <w:rsid w:val="00AF4B81"/>
    <w:rsid w:val="00AF520D"/>
    <w:rsid w:val="00AF554C"/>
    <w:rsid w:val="00AF5694"/>
    <w:rsid w:val="00AF58F4"/>
    <w:rsid w:val="00AF6859"/>
    <w:rsid w:val="00AF6A49"/>
    <w:rsid w:val="00AF7C9B"/>
    <w:rsid w:val="00B00AF8"/>
    <w:rsid w:val="00B00C02"/>
    <w:rsid w:val="00B01F61"/>
    <w:rsid w:val="00B02A3F"/>
    <w:rsid w:val="00B03575"/>
    <w:rsid w:val="00B03CEE"/>
    <w:rsid w:val="00B045E5"/>
    <w:rsid w:val="00B069E3"/>
    <w:rsid w:val="00B07C72"/>
    <w:rsid w:val="00B100F6"/>
    <w:rsid w:val="00B10F73"/>
    <w:rsid w:val="00B12274"/>
    <w:rsid w:val="00B1243C"/>
    <w:rsid w:val="00B147C0"/>
    <w:rsid w:val="00B1627A"/>
    <w:rsid w:val="00B20150"/>
    <w:rsid w:val="00B2157D"/>
    <w:rsid w:val="00B21B02"/>
    <w:rsid w:val="00B2326C"/>
    <w:rsid w:val="00B23568"/>
    <w:rsid w:val="00B23F9D"/>
    <w:rsid w:val="00B24117"/>
    <w:rsid w:val="00B241A0"/>
    <w:rsid w:val="00B242D2"/>
    <w:rsid w:val="00B243F6"/>
    <w:rsid w:val="00B26BED"/>
    <w:rsid w:val="00B276B7"/>
    <w:rsid w:val="00B278FE"/>
    <w:rsid w:val="00B27C70"/>
    <w:rsid w:val="00B27E4F"/>
    <w:rsid w:val="00B31CF6"/>
    <w:rsid w:val="00B3341E"/>
    <w:rsid w:val="00B34F11"/>
    <w:rsid w:val="00B368C1"/>
    <w:rsid w:val="00B36DDA"/>
    <w:rsid w:val="00B36FD5"/>
    <w:rsid w:val="00B40889"/>
    <w:rsid w:val="00B41028"/>
    <w:rsid w:val="00B417B5"/>
    <w:rsid w:val="00B417B9"/>
    <w:rsid w:val="00B4182E"/>
    <w:rsid w:val="00B427E0"/>
    <w:rsid w:val="00B440E2"/>
    <w:rsid w:val="00B45EEF"/>
    <w:rsid w:val="00B4612A"/>
    <w:rsid w:val="00B47E66"/>
    <w:rsid w:val="00B52199"/>
    <w:rsid w:val="00B52818"/>
    <w:rsid w:val="00B52B87"/>
    <w:rsid w:val="00B53473"/>
    <w:rsid w:val="00B543CE"/>
    <w:rsid w:val="00B55A26"/>
    <w:rsid w:val="00B55F55"/>
    <w:rsid w:val="00B56C1C"/>
    <w:rsid w:val="00B56C34"/>
    <w:rsid w:val="00B601B8"/>
    <w:rsid w:val="00B6306A"/>
    <w:rsid w:val="00B6308D"/>
    <w:rsid w:val="00B64971"/>
    <w:rsid w:val="00B65006"/>
    <w:rsid w:val="00B6511C"/>
    <w:rsid w:val="00B65C6E"/>
    <w:rsid w:val="00B670EE"/>
    <w:rsid w:val="00B671B7"/>
    <w:rsid w:val="00B67585"/>
    <w:rsid w:val="00B70501"/>
    <w:rsid w:val="00B72A67"/>
    <w:rsid w:val="00B73177"/>
    <w:rsid w:val="00B73DA1"/>
    <w:rsid w:val="00B742FD"/>
    <w:rsid w:val="00B74AB8"/>
    <w:rsid w:val="00B74D15"/>
    <w:rsid w:val="00B75094"/>
    <w:rsid w:val="00B75BDC"/>
    <w:rsid w:val="00B75D6C"/>
    <w:rsid w:val="00B7731A"/>
    <w:rsid w:val="00B77547"/>
    <w:rsid w:val="00B77C2E"/>
    <w:rsid w:val="00B82056"/>
    <w:rsid w:val="00B8209D"/>
    <w:rsid w:val="00B829DE"/>
    <w:rsid w:val="00B82B64"/>
    <w:rsid w:val="00B84D37"/>
    <w:rsid w:val="00B855D2"/>
    <w:rsid w:val="00B875A1"/>
    <w:rsid w:val="00B87896"/>
    <w:rsid w:val="00B93B95"/>
    <w:rsid w:val="00B95AE3"/>
    <w:rsid w:val="00B96040"/>
    <w:rsid w:val="00B976B6"/>
    <w:rsid w:val="00B97CD0"/>
    <w:rsid w:val="00BA00B7"/>
    <w:rsid w:val="00BA078D"/>
    <w:rsid w:val="00BA2203"/>
    <w:rsid w:val="00BA2ABE"/>
    <w:rsid w:val="00BA2D34"/>
    <w:rsid w:val="00BA4316"/>
    <w:rsid w:val="00BA6081"/>
    <w:rsid w:val="00BA6187"/>
    <w:rsid w:val="00BA78F2"/>
    <w:rsid w:val="00BA79F7"/>
    <w:rsid w:val="00BB14F8"/>
    <w:rsid w:val="00BB1999"/>
    <w:rsid w:val="00BB201D"/>
    <w:rsid w:val="00BB24E7"/>
    <w:rsid w:val="00BB3501"/>
    <w:rsid w:val="00BB3BCD"/>
    <w:rsid w:val="00BB48E7"/>
    <w:rsid w:val="00BB70AA"/>
    <w:rsid w:val="00BB73F6"/>
    <w:rsid w:val="00BB7B96"/>
    <w:rsid w:val="00BC1E9E"/>
    <w:rsid w:val="00BC23A1"/>
    <w:rsid w:val="00BC4906"/>
    <w:rsid w:val="00BC6192"/>
    <w:rsid w:val="00BC61A0"/>
    <w:rsid w:val="00BC73A8"/>
    <w:rsid w:val="00BD0029"/>
    <w:rsid w:val="00BD3D87"/>
    <w:rsid w:val="00BD561F"/>
    <w:rsid w:val="00BD5BAA"/>
    <w:rsid w:val="00BE08E3"/>
    <w:rsid w:val="00BE0BA1"/>
    <w:rsid w:val="00BE2DD7"/>
    <w:rsid w:val="00BE2EDB"/>
    <w:rsid w:val="00BE324C"/>
    <w:rsid w:val="00BE3467"/>
    <w:rsid w:val="00BE3881"/>
    <w:rsid w:val="00BE41CB"/>
    <w:rsid w:val="00BE4391"/>
    <w:rsid w:val="00BE5077"/>
    <w:rsid w:val="00BE53B2"/>
    <w:rsid w:val="00BE58F9"/>
    <w:rsid w:val="00BE5FEA"/>
    <w:rsid w:val="00BE6B90"/>
    <w:rsid w:val="00BF147C"/>
    <w:rsid w:val="00BF286E"/>
    <w:rsid w:val="00BF329B"/>
    <w:rsid w:val="00BF33E1"/>
    <w:rsid w:val="00BF371E"/>
    <w:rsid w:val="00BF44CC"/>
    <w:rsid w:val="00C005A0"/>
    <w:rsid w:val="00C00E7C"/>
    <w:rsid w:val="00C00F61"/>
    <w:rsid w:val="00C01581"/>
    <w:rsid w:val="00C01834"/>
    <w:rsid w:val="00C024DF"/>
    <w:rsid w:val="00C02A4D"/>
    <w:rsid w:val="00C03316"/>
    <w:rsid w:val="00C04452"/>
    <w:rsid w:val="00C0526C"/>
    <w:rsid w:val="00C07EC6"/>
    <w:rsid w:val="00C07F72"/>
    <w:rsid w:val="00C11214"/>
    <w:rsid w:val="00C11466"/>
    <w:rsid w:val="00C1211C"/>
    <w:rsid w:val="00C13634"/>
    <w:rsid w:val="00C13F65"/>
    <w:rsid w:val="00C15C22"/>
    <w:rsid w:val="00C15D67"/>
    <w:rsid w:val="00C16E63"/>
    <w:rsid w:val="00C17250"/>
    <w:rsid w:val="00C20A39"/>
    <w:rsid w:val="00C21FF2"/>
    <w:rsid w:val="00C24B13"/>
    <w:rsid w:val="00C25A34"/>
    <w:rsid w:val="00C25DCD"/>
    <w:rsid w:val="00C261D0"/>
    <w:rsid w:val="00C26AE3"/>
    <w:rsid w:val="00C27721"/>
    <w:rsid w:val="00C2781A"/>
    <w:rsid w:val="00C27AF6"/>
    <w:rsid w:val="00C301C6"/>
    <w:rsid w:val="00C31DC1"/>
    <w:rsid w:val="00C32833"/>
    <w:rsid w:val="00C32C8F"/>
    <w:rsid w:val="00C33B95"/>
    <w:rsid w:val="00C33BE8"/>
    <w:rsid w:val="00C35222"/>
    <w:rsid w:val="00C3563D"/>
    <w:rsid w:val="00C35760"/>
    <w:rsid w:val="00C357C4"/>
    <w:rsid w:val="00C364ED"/>
    <w:rsid w:val="00C36DC2"/>
    <w:rsid w:val="00C374E0"/>
    <w:rsid w:val="00C3779D"/>
    <w:rsid w:val="00C37A31"/>
    <w:rsid w:val="00C419E8"/>
    <w:rsid w:val="00C42D4C"/>
    <w:rsid w:val="00C42EA4"/>
    <w:rsid w:val="00C43357"/>
    <w:rsid w:val="00C43D45"/>
    <w:rsid w:val="00C4420F"/>
    <w:rsid w:val="00C447F5"/>
    <w:rsid w:val="00C45BBA"/>
    <w:rsid w:val="00C45FE3"/>
    <w:rsid w:val="00C476D3"/>
    <w:rsid w:val="00C478BB"/>
    <w:rsid w:val="00C47A3B"/>
    <w:rsid w:val="00C50AA8"/>
    <w:rsid w:val="00C51451"/>
    <w:rsid w:val="00C516D4"/>
    <w:rsid w:val="00C517D1"/>
    <w:rsid w:val="00C54013"/>
    <w:rsid w:val="00C54819"/>
    <w:rsid w:val="00C5500E"/>
    <w:rsid w:val="00C56AAB"/>
    <w:rsid w:val="00C56B93"/>
    <w:rsid w:val="00C6009C"/>
    <w:rsid w:val="00C6062B"/>
    <w:rsid w:val="00C61B04"/>
    <w:rsid w:val="00C624C7"/>
    <w:rsid w:val="00C6415B"/>
    <w:rsid w:val="00C64B24"/>
    <w:rsid w:val="00C65965"/>
    <w:rsid w:val="00C65EAD"/>
    <w:rsid w:val="00C6609E"/>
    <w:rsid w:val="00C66D93"/>
    <w:rsid w:val="00C67902"/>
    <w:rsid w:val="00C67E04"/>
    <w:rsid w:val="00C7075B"/>
    <w:rsid w:val="00C70BC1"/>
    <w:rsid w:val="00C7507E"/>
    <w:rsid w:val="00C76F47"/>
    <w:rsid w:val="00C77960"/>
    <w:rsid w:val="00C8002A"/>
    <w:rsid w:val="00C800E8"/>
    <w:rsid w:val="00C815F4"/>
    <w:rsid w:val="00C816A3"/>
    <w:rsid w:val="00C8183C"/>
    <w:rsid w:val="00C823FE"/>
    <w:rsid w:val="00C82B2A"/>
    <w:rsid w:val="00C83712"/>
    <w:rsid w:val="00C8382F"/>
    <w:rsid w:val="00C84A0E"/>
    <w:rsid w:val="00C84C21"/>
    <w:rsid w:val="00C86761"/>
    <w:rsid w:val="00C87C23"/>
    <w:rsid w:val="00C87FF8"/>
    <w:rsid w:val="00C90CFE"/>
    <w:rsid w:val="00C91682"/>
    <w:rsid w:val="00C92553"/>
    <w:rsid w:val="00C9264C"/>
    <w:rsid w:val="00C93829"/>
    <w:rsid w:val="00C93F20"/>
    <w:rsid w:val="00C94AE9"/>
    <w:rsid w:val="00C94CC6"/>
    <w:rsid w:val="00C94E82"/>
    <w:rsid w:val="00C953CB"/>
    <w:rsid w:val="00C97966"/>
    <w:rsid w:val="00CA03F9"/>
    <w:rsid w:val="00CA07CF"/>
    <w:rsid w:val="00CA1430"/>
    <w:rsid w:val="00CA40AF"/>
    <w:rsid w:val="00CA4457"/>
    <w:rsid w:val="00CA69E1"/>
    <w:rsid w:val="00CB03B4"/>
    <w:rsid w:val="00CB0CEA"/>
    <w:rsid w:val="00CB1B4F"/>
    <w:rsid w:val="00CB1B9A"/>
    <w:rsid w:val="00CB2ADC"/>
    <w:rsid w:val="00CB4704"/>
    <w:rsid w:val="00CB4A54"/>
    <w:rsid w:val="00CB4FFC"/>
    <w:rsid w:val="00CB5001"/>
    <w:rsid w:val="00CB6D7F"/>
    <w:rsid w:val="00CB779A"/>
    <w:rsid w:val="00CB782C"/>
    <w:rsid w:val="00CB7FD6"/>
    <w:rsid w:val="00CC08DE"/>
    <w:rsid w:val="00CC0CD9"/>
    <w:rsid w:val="00CC1B14"/>
    <w:rsid w:val="00CC22B3"/>
    <w:rsid w:val="00CC233E"/>
    <w:rsid w:val="00CC3868"/>
    <w:rsid w:val="00CC47CE"/>
    <w:rsid w:val="00CC6227"/>
    <w:rsid w:val="00CC664A"/>
    <w:rsid w:val="00CC6B84"/>
    <w:rsid w:val="00CD0A9C"/>
    <w:rsid w:val="00CD1589"/>
    <w:rsid w:val="00CD1C15"/>
    <w:rsid w:val="00CD29FA"/>
    <w:rsid w:val="00CD4047"/>
    <w:rsid w:val="00CD4B65"/>
    <w:rsid w:val="00CD4FF5"/>
    <w:rsid w:val="00CD5962"/>
    <w:rsid w:val="00CD65F5"/>
    <w:rsid w:val="00CD6D68"/>
    <w:rsid w:val="00CD7D72"/>
    <w:rsid w:val="00CE024D"/>
    <w:rsid w:val="00CE13C2"/>
    <w:rsid w:val="00CE2042"/>
    <w:rsid w:val="00CE28DB"/>
    <w:rsid w:val="00CE57A1"/>
    <w:rsid w:val="00CE5A01"/>
    <w:rsid w:val="00CE6990"/>
    <w:rsid w:val="00CE72CF"/>
    <w:rsid w:val="00CE77C6"/>
    <w:rsid w:val="00CE7963"/>
    <w:rsid w:val="00CE79A1"/>
    <w:rsid w:val="00CE7CE0"/>
    <w:rsid w:val="00CF1FDA"/>
    <w:rsid w:val="00CF255F"/>
    <w:rsid w:val="00CF284E"/>
    <w:rsid w:val="00CF2954"/>
    <w:rsid w:val="00CF2A29"/>
    <w:rsid w:val="00CF381A"/>
    <w:rsid w:val="00CF4444"/>
    <w:rsid w:val="00CF4497"/>
    <w:rsid w:val="00CF454C"/>
    <w:rsid w:val="00CF4625"/>
    <w:rsid w:val="00CF5A76"/>
    <w:rsid w:val="00CF6371"/>
    <w:rsid w:val="00CF6374"/>
    <w:rsid w:val="00CF7A07"/>
    <w:rsid w:val="00D00C17"/>
    <w:rsid w:val="00D01061"/>
    <w:rsid w:val="00D01B29"/>
    <w:rsid w:val="00D0265F"/>
    <w:rsid w:val="00D03242"/>
    <w:rsid w:val="00D032E4"/>
    <w:rsid w:val="00D034CC"/>
    <w:rsid w:val="00D0358B"/>
    <w:rsid w:val="00D04BE7"/>
    <w:rsid w:val="00D058C8"/>
    <w:rsid w:val="00D05B68"/>
    <w:rsid w:val="00D063F2"/>
    <w:rsid w:val="00D06CE3"/>
    <w:rsid w:val="00D07C3E"/>
    <w:rsid w:val="00D10DA1"/>
    <w:rsid w:val="00D11632"/>
    <w:rsid w:val="00D121CA"/>
    <w:rsid w:val="00D12A46"/>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667C"/>
    <w:rsid w:val="00D26B4A"/>
    <w:rsid w:val="00D3037A"/>
    <w:rsid w:val="00D30B0F"/>
    <w:rsid w:val="00D3255E"/>
    <w:rsid w:val="00D368EC"/>
    <w:rsid w:val="00D40FBF"/>
    <w:rsid w:val="00D422B4"/>
    <w:rsid w:val="00D425F0"/>
    <w:rsid w:val="00D442E0"/>
    <w:rsid w:val="00D447E4"/>
    <w:rsid w:val="00D44C9C"/>
    <w:rsid w:val="00D46074"/>
    <w:rsid w:val="00D46D8F"/>
    <w:rsid w:val="00D47524"/>
    <w:rsid w:val="00D47AE7"/>
    <w:rsid w:val="00D55B71"/>
    <w:rsid w:val="00D56072"/>
    <w:rsid w:val="00D56307"/>
    <w:rsid w:val="00D56E20"/>
    <w:rsid w:val="00D57411"/>
    <w:rsid w:val="00D57587"/>
    <w:rsid w:val="00D57716"/>
    <w:rsid w:val="00D60345"/>
    <w:rsid w:val="00D60A84"/>
    <w:rsid w:val="00D60D4C"/>
    <w:rsid w:val="00D61C74"/>
    <w:rsid w:val="00D62896"/>
    <w:rsid w:val="00D62A7A"/>
    <w:rsid w:val="00D62D99"/>
    <w:rsid w:val="00D64580"/>
    <w:rsid w:val="00D6662F"/>
    <w:rsid w:val="00D672E2"/>
    <w:rsid w:val="00D67E85"/>
    <w:rsid w:val="00D7080E"/>
    <w:rsid w:val="00D71100"/>
    <w:rsid w:val="00D729F8"/>
    <w:rsid w:val="00D72C51"/>
    <w:rsid w:val="00D73A15"/>
    <w:rsid w:val="00D742CE"/>
    <w:rsid w:val="00D7539F"/>
    <w:rsid w:val="00D75B90"/>
    <w:rsid w:val="00D76C28"/>
    <w:rsid w:val="00D76FE9"/>
    <w:rsid w:val="00D774C1"/>
    <w:rsid w:val="00D774FD"/>
    <w:rsid w:val="00D77EFB"/>
    <w:rsid w:val="00D81089"/>
    <w:rsid w:val="00D813B1"/>
    <w:rsid w:val="00D8176C"/>
    <w:rsid w:val="00D82390"/>
    <w:rsid w:val="00D82515"/>
    <w:rsid w:val="00D82784"/>
    <w:rsid w:val="00D82E99"/>
    <w:rsid w:val="00D834DE"/>
    <w:rsid w:val="00D83C6E"/>
    <w:rsid w:val="00D84B29"/>
    <w:rsid w:val="00D85413"/>
    <w:rsid w:val="00D855E8"/>
    <w:rsid w:val="00D859FE"/>
    <w:rsid w:val="00D8643F"/>
    <w:rsid w:val="00D86600"/>
    <w:rsid w:val="00D92DCE"/>
    <w:rsid w:val="00D94630"/>
    <w:rsid w:val="00D94894"/>
    <w:rsid w:val="00D9605A"/>
    <w:rsid w:val="00D965FD"/>
    <w:rsid w:val="00D9687A"/>
    <w:rsid w:val="00D96911"/>
    <w:rsid w:val="00DA044D"/>
    <w:rsid w:val="00DA0B7F"/>
    <w:rsid w:val="00DA0FDA"/>
    <w:rsid w:val="00DA153F"/>
    <w:rsid w:val="00DA3133"/>
    <w:rsid w:val="00DA6BAE"/>
    <w:rsid w:val="00DA6FBF"/>
    <w:rsid w:val="00DB09E2"/>
    <w:rsid w:val="00DB1B5D"/>
    <w:rsid w:val="00DB2025"/>
    <w:rsid w:val="00DB204C"/>
    <w:rsid w:val="00DB2567"/>
    <w:rsid w:val="00DB38CF"/>
    <w:rsid w:val="00DB42D3"/>
    <w:rsid w:val="00DB4496"/>
    <w:rsid w:val="00DB4712"/>
    <w:rsid w:val="00DB4FC3"/>
    <w:rsid w:val="00DB6C2B"/>
    <w:rsid w:val="00DB6D32"/>
    <w:rsid w:val="00DB7875"/>
    <w:rsid w:val="00DC0169"/>
    <w:rsid w:val="00DC017C"/>
    <w:rsid w:val="00DC0AA8"/>
    <w:rsid w:val="00DC1572"/>
    <w:rsid w:val="00DC27AD"/>
    <w:rsid w:val="00DC3A11"/>
    <w:rsid w:val="00DC3A59"/>
    <w:rsid w:val="00DC4D65"/>
    <w:rsid w:val="00DC51BC"/>
    <w:rsid w:val="00DC5308"/>
    <w:rsid w:val="00DC5B9F"/>
    <w:rsid w:val="00DD165B"/>
    <w:rsid w:val="00DD1BD3"/>
    <w:rsid w:val="00DD1F9B"/>
    <w:rsid w:val="00DD1FDE"/>
    <w:rsid w:val="00DD26F8"/>
    <w:rsid w:val="00DD28D0"/>
    <w:rsid w:val="00DD3090"/>
    <w:rsid w:val="00DD3572"/>
    <w:rsid w:val="00DD4989"/>
    <w:rsid w:val="00DD4CB5"/>
    <w:rsid w:val="00DD5348"/>
    <w:rsid w:val="00DD59E5"/>
    <w:rsid w:val="00DD6B94"/>
    <w:rsid w:val="00DD70AC"/>
    <w:rsid w:val="00DE04F6"/>
    <w:rsid w:val="00DE1083"/>
    <w:rsid w:val="00DE2B0C"/>
    <w:rsid w:val="00DE2E9F"/>
    <w:rsid w:val="00DE32AA"/>
    <w:rsid w:val="00DE3673"/>
    <w:rsid w:val="00DE43BB"/>
    <w:rsid w:val="00DE5485"/>
    <w:rsid w:val="00DE77E8"/>
    <w:rsid w:val="00DF02B8"/>
    <w:rsid w:val="00DF06AF"/>
    <w:rsid w:val="00DF4943"/>
    <w:rsid w:val="00DF5740"/>
    <w:rsid w:val="00DF5A6E"/>
    <w:rsid w:val="00DF61C6"/>
    <w:rsid w:val="00DF7B39"/>
    <w:rsid w:val="00E003FF"/>
    <w:rsid w:val="00E0201F"/>
    <w:rsid w:val="00E038BC"/>
    <w:rsid w:val="00E04330"/>
    <w:rsid w:val="00E04AD1"/>
    <w:rsid w:val="00E04B95"/>
    <w:rsid w:val="00E060F0"/>
    <w:rsid w:val="00E06898"/>
    <w:rsid w:val="00E07188"/>
    <w:rsid w:val="00E073FF"/>
    <w:rsid w:val="00E076C8"/>
    <w:rsid w:val="00E07C97"/>
    <w:rsid w:val="00E1072B"/>
    <w:rsid w:val="00E10784"/>
    <w:rsid w:val="00E12628"/>
    <w:rsid w:val="00E12B01"/>
    <w:rsid w:val="00E1305F"/>
    <w:rsid w:val="00E1318B"/>
    <w:rsid w:val="00E13BBB"/>
    <w:rsid w:val="00E144D3"/>
    <w:rsid w:val="00E14DCF"/>
    <w:rsid w:val="00E165C4"/>
    <w:rsid w:val="00E1745F"/>
    <w:rsid w:val="00E22124"/>
    <w:rsid w:val="00E2324E"/>
    <w:rsid w:val="00E23A88"/>
    <w:rsid w:val="00E2569B"/>
    <w:rsid w:val="00E25BF5"/>
    <w:rsid w:val="00E25D25"/>
    <w:rsid w:val="00E273EB"/>
    <w:rsid w:val="00E300FA"/>
    <w:rsid w:val="00E306CD"/>
    <w:rsid w:val="00E30822"/>
    <w:rsid w:val="00E31EA9"/>
    <w:rsid w:val="00E35194"/>
    <w:rsid w:val="00E35AF9"/>
    <w:rsid w:val="00E36E36"/>
    <w:rsid w:val="00E3753C"/>
    <w:rsid w:val="00E37C95"/>
    <w:rsid w:val="00E40C90"/>
    <w:rsid w:val="00E417A3"/>
    <w:rsid w:val="00E41BFD"/>
    <w:rsid w:val="00E41D3E"/>
    <w:rsid w:val="00E422F2"/>
    <w:rsid w:val="00E43430"/>
    <w:rsid w:val="00E442EA"/>
    <w:rsid w:val="00E4446B"/>
    <w:rsid w:val="00E456FC"/>
    <w:rsid w:val="00E45B72"/>
    <w:rsid w:val="00E46871"/>
    <w:rsid w:val="00E46D34"/>
    <w:rsid w:val="00E47AB9"/>
    <w:rsid w:val="00E50DF4"/>
    <w:rsid w:val="00E50F42"/>
    <w:rsid w:val="00E512A7"/>
    <w:rsid w:val="00E516B2"/>
    <w:rsid w:val="00E520B1"/>
    <w:rsid w:val="00E52243"/>
    <w:rsid w:val="00E52485"/>
    <w:rsid w:val="00E52677"/>
    <w:rsid w:val="00E52CE9"/>
    <w:rsid w:val="00E52E1C"/>
    <w:rsid w:val="00E537C2"/>
    <w:rsid w:val="00E543BA"/>
    <w:rsid w:val="00E545AE"/>
    <w:rsid w:val="00E55C55"/>
    <w:rsid w:val="00E56F24"/>
    <w:rsid w:val="00E57079"/>
    <w:rsid w:val="00E606C0"/>
    <w:rsid w:val="00E607B9"/>
    <w:rsid w:val="00E60D7B"/>
    <w:rsid w:val="00E622B3"/>
    <w:rsid w:val="00E62CB2"/>
    <w:rsid w:val="00E646DB"/>
    <w:rsid w:val="00E6599A"/>
    <w:rsid w:val="00E659BC"/>
    <w:rsid w:val="00E65B25"/>
    <w:rsid w:val="00E65C43"/>
    <w:rsid w:val="00E660DF"/>
    <w:rsid w:val="00E66245"/>
    <w:rsid w:val="00E66695"/>
    <w:rsid w:val="00E67AE1"/>
    <w:rsid w:val="00E67C2A"/>
    <w:rsid w:val="00E700F9"/>
    <w:rsid w:val="00E7163D"/>
    <w:rsid w:val="00E71BE0"/>
    <w:rsid w:val="00E72613"/>
    <w:rsid w:val="00E75F06"/>
    <w:rsid w:val="00E76237"/>
    <w:rsid w:val="00E8036E"/>
    <w:rsid w:val="00E82560"/>
    <w:rsid w:val="00E82F24"/>
    <w:rsid w:val="00E830E3"/>
    <w:rsid w:val="00E83B9F"/>
    <w:rsid w:val="00E84F32"/>
    <w:rsid w:val="00E86426"/>
    <w:rsid w:val="00E86D8C"/>
    <w:rsid w:val="00E8739B"/>
    <w:rsid w:val="00E87C79"/>
    <w:rsid w:val="00E87CB6"/>
    <w:rsid w:val="00E90058"/>
    <w:rsid w:val="00E90650"/>
    <w:rsid w:val="00E90D04"/>
    <w:rsid w:val="00E9215F"/>
    <w:rsid w:val="00E927C9"/>
    <w:rsid w:val="00E93CF8"/>
    <w:rsid w:val="00E94D68"/>
    <w:rsid w:val="00E9648C"/>
    <w:rsid w:val="00E96C02"/>
    <w:rsid w:val="00E96E1B"/>
    <w:rsid w:val="00E97411"/>
    <w:rsid w:val="00E975B6"/>
    <w:rsid w:val="00E97D96"/>
    <w:rsid w:val="00EA006F"/>
    <w:rsid w:val="00EA05E3"/>
    <w:rsid w:val="00EA1222"/>
    <w:rsid w:val="00EA1940"/>
    <w:rsid w:val="00EA2D2F"/>
    <w:rsid w:val="00EA322A"/>
    <w:rsid w:val="00EA3AA6"/>
    <w:rsid w:val="00EA47B4"/>
    <w:rsid w:val="00EA5640"/>
    <w:rsid w:val="00EA5A7F"/>
    <w:rsid w:val="00EB0314"/>
    <w:rsid w:val="00EB0501"/>
    <w:rsid w:val="00EB0A71"/>
    <w:rsid w:val="00EB235C"/>
    <w:rsid w:val="00EB2C7E"/>
    <w:rsid w:val="00EB31BF"/>
    <w:rsid w:val="00EB37E6"/>
    <w:rsid w:val="00EB53F6"/>
    <w:rsid w:val="00EB6A8E"/>
    <w:rsid w:val="00EB6D81"/>
    <w:rsid w:val="00EB7BEB"/>
    <w:rsid w:val="00EB7EA6"/>
    <w:rsid w:val="00EC1EB1"/>
    <w:rsid w:val="00EC1FCF"/>
    <w:rsid w:val="00EC29FB"/>
    <w:rsid w:val="00EC2AC1"/>
    <w:rsid w:val="00EC3812"/>
    <w:rsid w:val="00EC3BF9"/>
    <w:rsid w:val="00EC49B0"/>
    <w:rsid w:val="00EC64CC"/>
    <w:rsid w:val="00EC66EF"/>
    <w:rsid w:val="00EC69AC"/>
    <w:rsid w:val="00EC6E9F"/>
    <w:rsid w:val="00ED0B8D"/>
    <w:rsid w:val="00ED2379"/>
    <w:rsid w:val="00ED3088"/>
    <w:rsid w:val="00ED45F8"/>
    <w:rsid w:val="00ED46AC"/>
    <w:rsid w:val="00ED49DD"/>
    <w:rsid w:val="00ED575A"/>
    <w:rsid w:val="00ED5A35"/>
    <w:rsid w:val="00ED7594"/>
    <w:rsid w:val="00ED79AD"/>
    <w:rsid w:val="00EE23A7"/>
    <w:rsid w:val="00EE31D3"/>
    <w:rsid w:val="00EE3284"/>
    <w:rsid w:val="00EE366C"/>
    <w:rsid w:val="00EE39B4"/>
    <w:rsid w:val="00EE3BF2"/>
    <w:rsid w:val="00EE4F97"/>
    <w:rsid w:val="00EE50FE"/>
    <w:rsid w:val="00EE57BF"/>
    <w:rsid w:val="00EE5DC8"/>
    <w:rsid w:val="00EE5E03"/>
    <w:rsid w:val="00EE69AB"/>
    <w:rsid w:val="00EE7C24"/>
    <w:rsid w:val="00EF1035"/>
    <w:rsid w:val="00EF1936"/>
    <w:rsid w:val="00EF1CB7"/>
    <w:rsid w:val="00EF2097"/>
    <w:rsid w:val="00EF3F85"/>
    <w:rsid w:val="00EF655E"/>
    <w:rsid w:val="00EF7157"/>
    <w:rsid w:val="00F00FF4"/>
    <w:rsid w:val="00F0178C"/>
    <w:rsid w:val="00F04232"/>
    <w:rsid w:val="00F050FE"/>
    <w:rsid w:val="00F058EA"/>
    <w:rsid w:val="00F06C9C"/>
    <w:rsid w:val="00F0737C"/>
    <w:rsid w:val="00F07B52"/>
    <w:rsid w:val="00F110CA"/>
    <w:rsid w:val="00F11311"/>
    <w:rsid w:val="00F11F12"/>
    <w:rsid w:val="00F13FD8"/>
    <w:rsid w:val="00F140B9"/>
    <w:rsid w:val="00F146B1"/>
    <w:rsid w:val="00F1586F"/>
    <w:rsid w:val="00F15A84"/>
    <w:rsid w:val="00F15E0C"/>
    <w:rsid w:val="00F16296"/>
    <w:rsid w:val="00F20853"/>
    <w:rsid w:val="00F224A0"/>
    <w:rsid w:val="00F229E6"/>
    <w:rsid w:val="00F237CF"/>
    <w:rsid w:val="00F249C3"/>
    <w:rsid w:val="00F24C66"/>
    <w:rsid w:val="00F2665E"/>
    <w:rsid w:val="00F272A3"/>
    <w:rsid w:val="00F319B5"/>
    <w:rsid w:val="00F31E39"/>
    <w:rsid w:val="00F325FD"/>
    <w:rsid w:val="00F32A8A"/>
    <w:rsid w:val="00F32B52"/>
    <w:rsid w:val="00F33212"/>
    <w:rsid w:val="00F33A1B"/>
    <w:rsid w:val="00F35531"/>
    <w:rsid w:val="00F366D1"/>
    <w:rsid w:val="00F370FC"/>
    <w:rsid w:val="00F4035C"/>
    <w:rsid w:val="00F40C88"/>
    <w:rsid w:val="00F40E92"/>
    <w:rsid w:val="00F423CC"/>
    <w:rsid w:val="00F42516"/>
    <w:rsid w:val="00F42ABF"/>
    <w:rsid w:val="00F4328A"/>
    <w:rsid w:val="00F43D06"/>
    <w:rsid w:val="00F43E88"/>
    <w:rsid w:val="00F445B8"/>
    <w:rsid w:val="00F46A57"/>
    <w:rsid w:val="00F47D59"/>
    <w:rsid w:val="00F504DA"/>
    <w:rsid w:val="00F50853"/>
    <w:rsid w:val="00F5323F"/>
    <w:rsid w:val="00F5478E"/>
    <w:rsid w:val="00F561EC"/>
    <w:rsid w:val="00F564FD"/>
    <w:rsid w:val="00F56F92"/>
    <w:rsid w:val="00F57BFA"/>
    <w:rsid w:val="00F60BC2"/>
    <w:rsid w:val="00F60EC6"/>
    <w:rsid w:val="00F6154D"/>
    <w:rsid w:val="00F61644"/>
    <w:rsid w:val="00F617F3"/>
    <w:rsid w:val="00F61A16"/>
    <w:rsid w:val="00F63109"/>
    <w:rsid w:val="00F638D7"/>
    <w:rsid w:val="00F6396C"/>
    <w:rsid w:val="00F63FF6"/>
    <w:rsid w:val="00F6521D"/>
    <w:rsid w:val="00F66244"/>
    <w:rsid w:val="00F664E0"/>
    <w:rsid w:val="00F66CBD"/>
    <w:rsid w:val="00F6718A"/>
    <w:rsid w:val="00F70E21"/>
    <w:rsid w:val="00F710E8"/>
    <w:rsid w:val="00F72B63"/>
    <w:rsid w:val="00F73226"/>
    <w:rsid w:val="00F732C9"/>
    <w:rsid w:val="00F74BF2"/>
    <w:rsid w:val="00F74FC6"/>
    <w:rsid w:val="00F76085"/>
    <w:rsid w:val="00F7721F"/>
    <w:rsid w:val="00F77230"/>
    <w:rsid w:val="00F77277"/>
    <w:rsid w:val="00F7773B"/>
    <w:rsid w:val="00F82F82"/>
    <w:rsid w:val="00F838E9"/>
    <w:rsid w:val="00F841C3"/>
    <w:rsid w:val="00F842A7"/>
    <w:rsid w:val="00F8476D"/>
    <w:rsid w:val="00F853F4"/>
    <w:rsid w:val="00F85C53"/>
    <w:rsid w:val="00F86A42"/>
    <w:rsid w:val="00F874A7"/>
    <w:rsid w:val="00F90996"/>
    <w:rsid w:val="00F90C5B"/>
    <w:rsid w:val="00F91253"/>
    <w:rsid w:val="00F9132D"/>
    <w:rsid w:val="00F916C4"/>
    <w:rsid w:val="00F91FE1"/>
    <w:rsid w:val="00F9304B"/>
    <w:rsid w:val="00F93086"/>
    <w:rsid w:val="00F94324"/>
    <w:rsid w:val="00F947B2"/>
    <w:rsid w:val="00F95795"/>
    <w:rsid w:val="00F97D5D"/>
    <w:rsid w:val="00F97DAB"/>
    <w:rsid w:val="00F97FED"/>
    <w:rsid w:val="00FA0812"/>
    <w:rsid w:val="00FA09D1"/>
    <w:rsid w:val="00FA0FD2"/>
    <w:rsid w:val="00FA1FA5"/>
    <w:rsid w:val="00FA30F7"/>
    <w:rsid w:val="00FA3453"/>
    <w:rsid w:val="00FA3479"/>
    <w:rsid w:val="00FA491B"/>
    <w:rsid w:val="00FA5578"/>
    <w:rsid w:val="00FA7D40"/>
    <w:rsid w:val="00FB1FA0"/>
    <w:rsid w:val="00FB23FD"/>
    <w:rsid w:val="00FB256B"/>
    <w:rsid w:val="00FB3DA7"/>
    <w:rsid w:val="00FB3E17"/>
    <w:rsid w:val="00FB433D"/>
    <w:rsid w:val="00FB5D5F"/>
    <w:rsid w:val="00FB6457"/>
    <w:rsid w:val="00FB6E62"/>
    <w:rsid w:val="00FB78CF"/>
    <w:rsid w:val="00FB7E30"/>
    <w:rsid w:val="00FC0698"/>
    <w:rsid w:val="00FC0D96"/>
    <w:rsid w:val="00FC17F3"/>
    <w:rsid w:val="00FC3731"/>
    <w:rsid w:val="00FC3C1E"/>
    <w:rsid w:val="00FC3FFC"/>
    <w:rsid w:val="00FC618A"/>
    <w:rsid w:val="00FC75BA"/>
    <w:rsid w:val="00FD181E"/>
    <w:rsid w:val="00FD5B65"/>
    <w:rsid w:val="00FD65B5"/>
    <w:rsid w:val="00FD6C2C"/>
    <w:rsid w:val="00FD753D"/>
    <w:rsid w:val="00FE1468"/>
    <w:rsid w:val="00FE1B4B"/>
    <w:rsid w:val="00FE23FE"/>
    <w:rsid w:val="00FE27D9"/>
    <w:rsid w:val="00FE29B5"/>
    <w:rsid w:val="00FE3AD6"/>
    <w:rsid w:val="00FE49D0"/>
    <w:rsid w:val="00FE50BD"/>
    <w:rsid w:val="00FE543A"/>
    <w:rsid w:val="00FE600C"/>
    <w:rsid w:val="00FE73F0"/>
    <w:rsid w:val="00FE7DB0"/>
    <w:rsid w:val="00FF1064"/>
    <w:rsid w:val="00FF13E5"/>
    <w:rsid w:val="00FF1FA3"/>
    <w:rsid w:val="00FF252E"/>
    <w:rsid w:val="00FF2768"/>
    <w:rsid w:val="00FF31EC"/>
    <w:rsid w:val="00FF3770"/>
    <w:rsid w:val="00FF38FF"/>
    <w:rsid w:val="00FF3BC7"/>
    <w:rsid w:val="00FF4D04"/>
    <w:rsid w:val="00FF56EE"/>
    <w:rsid w:val="00FF59F5"/>
    <w:rsid w:val="00FF6A3C"/>
    <w:rsid w:val="00FF7068"/>
    <w:rsid w:val="00FF7226"/>
    <w:rsid w:val="00FF7BF0"/>
    <w:rsid w:val="040A001D"/>
    <w:rsid w:val="22193677"/>
    <w:rsid w:val="5E74FD9B"/>
    <w:rsid w:val="5EE794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735FD9A-901E-47C6-A7F3-2A7EC793E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uiPriority w:val="99"/>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3"/>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
      </w:numPr>
      <w:contextualSpacing/>
    </w:pPr>
  </w:style>
  <w:style w:type="paragraph" w:customStyle="1" w:styleId="CRCoverPage">
    <w:name w:val="CR Cover Page"/>
    <w:rsid w:val="000F671B"/>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0F671B"/>
    <w:pPr>
      <w:autoSpaceDE/>
      <w:autoSpaceDN/>
      <w:adjustRightInd/>
      <w:snapToGrid/>
      <w:spacing w:before="100" w:beforeAutospacing="1" w:after="100" w:afterAutospacing="1"/>
      <w:jc w:val="left"/>
    </w:pPr>
    <w:rPr>
      <w:rFonts w:eastAsia="Times New Roman"/>
      <w:sz w:val="24"/>
      <w:szCs w:val="24"/>
      <w:lang w:eastAsia="zh-CN"/>
    </w:rPr>
  </w:style>
  <w:style w:type="character" w:styleId="UnresolvedMention">
    <w:name w:val="Unresolved Mention"/>
    <w:basedOn w:val="DefaultParagraphFont"/>
    <w:uiPriority w:val="99"/>
    <w:unhideWhenUsed/>
    <w:rsid w:val="009549AA"/>
    <w:rPr>
      <w:color w:val="605E5C"/>
      <w:shd w:val="clear" w:color="auto" w:fill="E1DFDD"/>
    </w:rPr>
  </w:style>
  <w:style w:type="character" w:styleId="Mention">
    <w:name w:val="Mention"/>
    <w:basedOn w:val="DefaultParagraphFont"/>
    <w:uiPriority w:val="99"/>
    <w:unhideWhenUsed/>
    <w:rsid w:val="009549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16926959">
      <w:bodyDiv w:val="1"/>
      <w:marLeft w:val="0"/>
      <w:marRight w:val="0"/>
      <w:marTop w:val="0"/>
      <w:marBottom w:val="0"/>
      <w:divBdr>
        <w:top w:val="none" w:sz="0" w:space="0" w:color="auto"/>
        <w:left w:val="none" w:sz="0" w:space="0" w:color="auto"/>
        <w:bottom w:val="none" w:sz="0" w:space="0" w:color="auto"/>
        <w:right w:val="none" w:sz="0" w:space="0" w:color="auto"/>
      </w:divBdr>
      <w:divsChild>
        <w:div w:id="1338537518">
          <w:marLeft w:val="1080"/>
          <w:marRight w:val="0"/>
          <w:marTop w:val="100"/>
          <w:marBottom w:val="0"/>
          <w:divBdr>
            <w:top w:val="none" w:sz="0" w:space="0" w:color="auto"/>
            <w:left w:val="none" w:sz="0" w:space="0" w:color="auto"/>
            <w:bottom w:val="none" w:sz="0" w:space="0" w:color="auto"/>
            <w:right w:val="none" w:sz="0" w:space="0" w:color="auto"/>
          </w:divBdr>
        </w:div>
        <w:div w:id="1799253659">
          <w:marLeft w:val="1080"/>
          <w:marRight w:val="0"/>
          <w:marTop w:val="100"/>
          <w:marBottom w:val="0"/>
          <w:divBdr>
            <w:top w:val="none" w:sz="0" w:space="0" w:color="auto"/>
            <w:left w:val="none" w:sz="0" w:space="0" w:color="auto"/>
            <w:bottom w:val="none" w:sz="0" w:space="0" w:color="auto"/>
            <w:right w:val="none" w:sz="0" w:space="0" w:color="auto"/>
          </w:divBdr>
        </w:div>
      </w:divsChild>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chart" Target="charts/chart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hart" Target="charts/chart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yingya\OneDrive%20-%20Intel%20Corporation\Documents\5G\4%20RedCap\tdocs\eRedCap%20Link%20budget%20tables\eRedCapCoverageTemplate-2.6GHz-11PRBs-v0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yingya\OneDrive%20-%20Intel%20Corporation\Documents\5G\4%20RedCap\tdocs\eRedCap%20Link%20budget%20tables\eRedCapCoverageTemplate-2.6GHz-12PRBs-Opt-v0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iyingya\OneDrive%20-%20Intel%20Corporation\Documents\5G\4%20RedCap\tdocs\eRedCap%20Link%20budget%20tables\eRedCapCoverageTemplate-0.7GHz-v00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iyingya\OneDrive%20-%20Intel%20Corporation\Documents\5G\4%20RedCap\tdocs\eRedCap%20Link%20budget%20tables\eRedCapCoverageTemplate-4GHz-11PRBs-33dBmPSD-Opt-v00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iyingya\OneDrive%20-%20Intel%20Corporation\Documents\5G\4%20RedCap\tdocs\eRedCap%20Link%20budget%20tables\eRedCapCoverageTemplate-4GHz-11PRBs-24dBmPSD-Opt-Opt-v002.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2.6GHz, 11</a:t>
            </a:r>
            <a:r>
              <a:rPr lang="en-US" sz="1000" baseline="0"/>
              <a:t> </a:t>
            </a:r>
            <a:r>
              <a:rPr lang="en-US" altLang="zh-CN" sz="1000" baseline="0"/>
              <a:t>PRBs</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Sheet1!$E$6:$E$14</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Sheet1!$F$6:$F$14</c:f>
              <c:numCache>
                <c:formatCode>0.00</c:formatCode>
                <c:ptCount val="9"/>
                <c:pt idx="0">
                  <c:v>168.78121254719667</c:v>
                </c:pt>
                <c:pt idx="1">
                  <c:v>164.46121254719668</c:v>
                </c:pt>
                <c:pt idx="2">
                  <c:v>165.83121254719666</c:v>
                </c:pt>
                <c:pt idx="3">
                  <c:v>160.98121254719666</c:v>
                </c:pt>
                <c:pt idx="4">
                  <c:v>162.33121254719663</c:v>
                </c:pt>
                <c:pt idx="5">
                  <c:v>165.72121254719667</c:v>
                </c:pt>
                <c:pt idx="6">
                  <c:v>162.64121254719669</c:v>
                </c:pt>
                <c:pt idx="7">
                  <c:v>147.48788758288396</c:v>
                </c:pt>
                <c:pt idx="8">
                  <c:v>140.35248577854441</c:v>
                </c:pt>
              </c:numCache>
            </c:numRef>
          </c:val>
          <c:extLst>
            <c:ext xmlns:c16="http://schemas.microsoft.com/office/drawing/2014/chart" uri="{C3380CC4-5D6E-409C-BE32-E72D297353CC}">
              <c16:uniqueId val="{00000000-3C10-4C50-B030-260FFD033A77}"/>
            </c:ext>
          </c:extLst>
        </c:ser>
        <c:ser>
          <c:idx val="1"/>
          <c:order val="1"/>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Sheet1!$E$6:$E$14</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Sheet1!$G$6:$G$14</c:f>
              <c:numCache>
                <c:formatCode>0.00</c:formatCode>
                <c:ptCount val="9"/>
                <c:pt idx="0">
                  <c:v>162.68121254719665</c:v>
                </c:pt>
                <c:pt idx="1">
                  <c:v>158.98121254719666</c:v>
                </c:pt>
                <c:pt idx="2">
                  <c:v>160.83121254719666</c:v>
                </c:pt>
                <c:pt idx="3">
                  <c:v>152.88121254719664</c:v>
                </c:pt>
                <c:pt idx="4">
                  <c:v>156.28121254719665</c:v>
                </c:pt>
                <c:pt idx="5">
                  <c:v>160.24121254719665</c:v>
                </c:pt>
                <c:pt idx="6">
                  <c:v>156.94121254719664</c:v>
                </c:pt>
                <c:pt idx="7">
                  <c:v>147.48788758288396</c:v>
                </c:pt>
                <c:pt idx="8">
                  <c:v>140.35248577854441</c:v>
                </c:pt>
              </c:numCache>
            </c:numRef>
          </c:val>
          <c:extLst>
            <c:ext xmlns:c16="http://schemas.microsoft.com/office/drawing/2014/chart" uri="{C3380CC4-5D6E-409C-BE32-E72D297353CC}">
              <c16:uniqueId val="{00000001-3C10-4C50-B030-260FFD033A77}"/>
            </c:ext>
          </c:extLst>
        </c:ser>
        <c:ser>
          <c:idx val="2"/>
          <c:order val="2"/>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Sheet1!$E$6:$E$14</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Sheet1!$H$6:$H$14</c:f>
              <c:numCache>
                <c:formatCode>0.00</c:formatCode>
                <c:ptCount val="9"/>
                <c:pt idx="0">
                  <c:v>157.78121254719665</c:v>
                </c:pt>
                <c:pt idx="1">
                  <c:v>151.48121254719666</c:v>
                </c:pt>
                <c:pt idx="2">
                  <c:v>153.53121254719665</c:v>
                </c:pt>
                <c:pt idx="3">
                  <c:v>152.88121254719664</c:v>
                </c:pt>
                <c:pt idx="4">
                  <c:v>147.78121254719665</c:v>
                </c:pt>
                <c:pt idx="5">
                  <c:v>148.04121254719664</c:v>
                </c:pt>
                <c:pt idx="6">
                  <c:v>154.54121254719666</c:v>
                </c:pt>
                <c:pt idx="7">
                  <c:v>147.48788758288396</c:v>
                </c:pt>
                <c:pt idx="8">
                  <c:v>145.97818753952379</c:v>
                </c:pt>
              </c:numCache>
            </c:numRef>
          </c:val>
          <c:extLst>
            <c:ext xmlns:c16="http://schemas.microsoft.com/office/drawing/2014/chart" uri="{C3380CC4-5D6E-409C-BE32-E72D297353CC}">
              <c16:uniqueId val="{00000002-3C10-4C50-B030-260FFD033A77}"/>
            </c:ext>
          </c:extLst>
        </c:ser>
        <c:ser>
          <c:idx val="3"/>
          <c:order val="3"/>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Sheet1!$E$6:$E$14</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Sheet1!$I$6:$I$14</c:f>
              <c:numCache>
                <c:formatCode>0.00</c:formatCode>
                <c:ptCount val="9"/>
                <c:pt idx="1">
                  <c:v>150.28121254719665</c:v>
                </c:pt>
                <c:pt idx="2">
                  <c:v>154.48121254719666</c:v>
                </c:pt>
                <c:pt idx="5">
                  <c:v>153.44121254719664</c:v>
                </c:pt>
              </c:numCache>
            </c:numRef>
          </c:val>
          <c:extLst>
            <c:ext xmlns:c16="http://schemas.microsoft.com/office/drawing/2014/chart" uri="{C3380CC4-5D6E-409C-BE32-E72D297353CC}">
              <c16:uniqueId val="{00000003-3C10-4C50-B030-260FFD033A77}"/>
            </c:ext>
          </c:extLst>
        </c:ser>
        <c:ser>
          <c:idx val="4"/>
          <c:order val="4"/>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Sheet1!$E$6:$E$14</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Sheet1!$J$6:$J$14</c:f>
              <c:numCache>
                <c:formatCode>0.00</c:formatCode>
                <c:ptCount val="9"/>
                <c:pt idx="1">
                  <c:v>146.78121254719665</c:v>
                </c:pt>
              </c:numCache>
            </c:numRef>
          </c:val>
          <c:extLst>
            <c:ext xmlns:c16="http://schemas.microsoft.com/office/drawing/2014/chart" uri="{C3380CC4-5D6E-409C-BE32-E72D297353CC}">
              <c16:uniqueId val="{00000004-3C10-4C50-B030-260FFD033A77}"/>
            </c:ext>
          </c:extLst>
        </c:ser>
        <c:dLbls>
          <c:dLblPos val="outEnd"/>
          <c:showLegendKey val="0"/>
          <c:showVal val="1"/>
          <c:showCatName val="0"/>
          <c:showSerName val="0"/>
          <c:showPercent val="0"/>
          <c:showBubbleSize val="0"/>
        </c:dLbls>
        <c:gapWidth val="182"/>
        <c:axId val="1858071151"/>
        <c:axId val="1858070319"/>
      </c:barChart>
      <c:catAx>
        <c:axId val="185807115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58070319"/>
        <c:crosses val="autoZero"/>
        <c:auto val="1"/>
        <c:lblAlgn val="ctr"/>
        <c:lblOffset val="100"/>
        <c:noMultiLvlLbl val="0"/>
      </c:catAx>
      <c:valAx>
        <c:axId val="1858070319"/>
        <c:scaling>
          <c:orientation val="minMax"/>
          <c:min val="12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5807115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2.6GHz, 12PRBs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Sheet1!$C$5:$C$13</c:f>
              <c:numCache>
                <c:formatCode>0.00</c:formatCode>
                <c:ptCount val="9"/>
                <c:pt idx="0">
                  <c:v>168.78121254719667</c:v>
                </c:pt>
                <c:pt idx="1">
                  <c:v>164.46121254719668</c:v>
                </c:pt>
                <c:pt idx="2">
                  <c:v>165.83121254719666</c:v>
                </c:pt>
                <c:pt idx="3">
                  <c:v>160.98121254719666</c:v>
                </c:pt>
                <c:pt idx="4">
                  <c:v>162.33121254719666</c:v>
                </c:pt>
                <c:pt idx="5">
                  <c:v>165.72121254719667</c:v>
                </c:pt>
                <c:pt idx="6">
                  <c:v>162.64121254719669</c:v>
                </c:pt>
                <c:pt idx="7">
                  <c:v>147.48788758288396</c:v>
                </c:pt>
                <c:pt idx="8">
                  <c:v>140.35248577854441</c:v>
                </c:pt>
              </c:numCache>
            </c:numRef>
          </c:val>
          <c:extLst>
            <c:ext xmlns:c16="http://schemas.microsoft.com/office/drawing/2014/chart" uri="{C3380CC4-5D6E-409C-BE32-E72D297353CC}">
              <c16:uniqueId val="{00000000-DFF0-4226-9699-4460468A778C}"/>
            </c:ext>
          </c:extLst>
        </c:ser>
        <c:ser>
          <c:idx val="1"/>
          <c:order val="1"/>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Sheet1!$D$5:$D$13</c:f>
              <c:numCache>
                <c:formatCode>0.00</c:formatCode>
                <c:ptCount val="9"/>
                <c:pt idx="0">
                  <c:v>162.68121254719665</c:v>
                </c:pt>
                <c:pt idx="1">
                  <c:v>158.98121254719666</c:v>
                </c:pt>
                <c:pt idx="2">
                  <c:v>160.83121254719666</c:v>
                </c:pt>
                <c:pt idx="3">
                  <c:v>152.88121254719664</c:v>
                </c:pt>
                <c:pt idx="4">
                  <c:v>156.28121254719667</c:v>
                </c:pt>
                <c:pt idx="5">
                  <c:v>160.24121254719665</c:v>
                </c:pt>
                <c:pt idx="6">
                  <c:v>156.94121254719664</c:v>
                </c:pt>
                <c:pt idx="7">
                  <c:v>147.48788758288396</c:v>
                </c:pt>
                <c:pt idx="8">
                  <c:v>140.35248577854441</c:v>
                </c:pt>
              </c:numCache>
            </c:numRef>
          </c:val>
          <c:extLst>
            <c:ext xmlns:c16="http://schemas.microsoft.com/office/drawing/2014/chart" uri="{C3380CC4-5D6E-409C-BE32-E72D297353CC}">
              <c16:uniqueId val="{00000001-DFF0-4226-9699-4460468A778C}"/>
            </c:ext>
          </c:extLst>
        </c:ser>
        <c:ser>
          <c:idx val="2"/>
          <c:order val="2"/>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Sheet1!$E$5:$E$13</c:f>
              <c:numCache>
                <c:formatCode>0.00</c:formatCode>
                <c:ptCount val="9"/>
                <c:pt idx="0">
                  <c:v>158.68121254719665</c:v>
                </c:pt>
                <c:pt idx="1">
                  <c:v>152.28121254719667</c:v>
                </c:pt>
                <c:pt idx="2">
                  <c:v>154.13121254719667</c:v>
                </c:pt>
                <c:pt idx="3">
                  <c:v>152.88121254719664</c:v>
                </c:pt>
                <c:pt idx="4">
                  <c:v>148.68121254719665</c:v>
                </c:pt>
                <c:pt idx="5">
                  <c:v>148.04121254719664</c:v>
                </c:pt>
                <c:pt idx="6">
                  <c:v>154.54121254719666</c:v>
                </c:pt>
                <c:pt idx="7">
                  <c:v>147.48788758288396</c:v>
                </c:pt>
                <c:pt idx="8">
                  <c:v>145.97818753952379</c:v>
                </c:pt>
              </c:numCache>
            </c:numRef>
          </c:val>
          <c:extLst>
            <c:ext xmlns:c16="http://schemas.microsoft.com/office/drawing/2014/chart" uri="{C3380CC4-5D6E-409C-BE32-E72D297353CC}">
              <c16:uniqueId val="{00000002-DFF0-4226-9699-4460468A778C}"/>
            </c:ext>
          </c:extLst>
        </c:ser>
        <c:ser>
          <c:idx val="3"/>
          <c:order val="3"/>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Sheet1!$F$5:$F$13</c:f>
              <c:numCache>
                <c:formatCode>0.00</c:formatCode>
                <c:ptCount val="9"/>
                <c:pt idx="1">
                  <c:v>151.28121254719667</c:v>
                </c:pt>
                <c:pt idx="2">
                  <c:v>154.78121254719667</c:v>
                </c:pt>
                <c:pt idx="5">
                  <c:v>153.44121254719667</c:v>
                </c:pt>
              </c:numCache>
            </c:numRef>
          </c:val>
          <c:extLst>
            <c:ext xmlns:c16="http://schemas.microsoft.com/office/drawing/2014/chart" uri="{C3380CC4-5D6E-409C-BE32-E72D297353CC}">
              <c16:uniqueId val="{00000003-DFF0-4226-9699-4460468A778C}"/>
            </c:ext>
          </c:extLst>
        </c:ser>
        <c:ser>
          <c:idx val="4"/>
          <c:order val="4"/>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Sheet1!$G$5:$G$13</c:f>
              <c:numCache>
                <c:formatCode>0.00</c:formatCode>
                <c:ptCount val="9"/>
                <c:pt idx="1">
                  <c:v>146.78121254719665</c:v>
                </c:pt>
              </c:numCache>
            </c:numRef>
          </c:val>
          <c:extLst>
            <c:ext xmlns:c16="http://schemas.microsoft.com/office/drawing/2014/chart" uri="{C3380CC4-5D6E-409C-BE32-E72D297353CC}">
              <c16:uniqueId val="{00000004-DFF0-4226-9699-4460468A778C}"/>
            </c:ext>
          </c:extLst>
        </c:ser>
        <c:ser>
          <c:idx val="5"/>
          <c:order val="5"/>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Sheet1!$H$5:$H$13</c:f>
              <c:numCache>
                <c:formatCode>0.00</c:formatCode>
                <c:ptCount val="9"/>
                <c:pt idx="1">
                  <c:v>152.18121254719665</c:v>
                </c:pt>
              </c:numCache>
            </c:numRef>
          </c:val>
          <c:extLst>
            <c:ext xmlns:c16="http://schemas.microsoft.com/office/drawing/2014/chart" uri="{C3380CC4-5D6E-409C-BE32-E72D297353CC}">
              <c16:uniqueId val="{00000005-DFF0-4226-9699-4460468A778C}"/>
            </c:ext>
          </c:extLst>
        </c:ser>
        <c:dLbls>
          <c:dLblPos val="outEnd"/>
          <c:showLegendKey val="0"/>
          <c:showVal val="1"/>
          <c:showCatName val="0"/>
          <c:showSerName val="0"/>
          <c:showPercent val="0"/>
          <c:showBubbleSize val="0"/>
        </c:dLbls>
        <c:gapWidth val="182"/>
        <c:axId val="1808107231"/>
        <c:axId val="1808107647"/>
      </c:barChart>
      <c:catAx>
        <c:axId val="180810723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8107647"/>
        <c:crosses val="autoZero"/>
        <c:auto val="1"/>
        <c:lblAlgn val="ctr"/>
        <c:lblOffset val="100"/>
        <c:noMultiLvlLbl val="0"/>
      </c:catAx>
      <c:valAx>
        <c:axId val="1808107647"/>
        <c:scaling>
          <c:orientation val="minMax"/>
          <c:min val="12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810723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700MHz</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Sheet1!$D$5:$D$13</c:f>
              <c:numCache>
                <c:formatCode>0.00</c:formatCode>
                <c:ptCount val="9"/>
                <c:pt idx="0">
                  <c:v>165.03089986991947</c:v>
                </c:pt>
                <c:pt idx="1">
                  <c:v>160.93089986991947</c:v>
                </c:pt>
                <c:pt idx="2">
                  <c:v>160.93089986991947</c:v>
                </c:pt>
                <c:pt idx="3">
                  <c:v>156.03089986991947</c:v>
                </c:pt>
                <c:pt idx="4">
                  <c:v>158.73089986991948</c:v>
                </c:pt>
                <c:pt idx="5">
                  <c:v>160.93089986991947</c:v>
                </c:pt>
                <c:pt idx="6">
                  <c:v>157.83089986991945</c:v>
                </c:pt>
                <c:pt idx="7">
                  <c:v>149.81787486224658</c:v>
                </c:pt>
                <c:pt idx="8">
                  <c:v>145.95757490560678</c:v>
                </c:pt>
              </c:numCache>
            </c:numRef>
          </c:val>
          <c:extLst>
            <c:ext xmlns:c16="http://schemas.microsoft.com/office/drawing/2014/chart" uri="{C3380CC4-5D6E-409C-BE32-E72D297353CC}">
              <c16:uniqueId val="{00000000-F05D-4332-BCC3-4AB7DD4DAF14}"/>
            </c:ext>
          </c:extLst>
        </c:ser>
        <c:ser>
          <c:idx val="1"/>
          <c:order val="1"/>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Sheet1!$E$5:$E$13</c:f>
              <c:numCache>
                <c:formatCode>0.00</c:formatCode>
                <c:ptCount val="9"/>
                <c:pt idx="0">
                  <c:v>160.33089986991948</c:v>
                </c:pt>
                <c:pt idx="1">
                  <c:v>157.53089986991947</c:v>
                </c:pt>
                <c:pt idx="2">
                  <c:v>157.53089986991947</c:v>
                </c:pt>
                <c:pt idx="3">
                  <c:v>152.43089986991947</c:v>
                </c:pt>
                <c:pt idx="4">
                  <c:v>155.13089986991946</c:v>
                </c:pt>
                <c:pt idx="5">
                  <c:v>157.53089986991947</c:v>
                </c:pt>
                <c:pt idx="6">
                  <c:v>154.23089986991945</c:v>
                </c:pt>
                <c:pt idx="7">
                  <c:v>149.81787486224658</c:v>
                </c:pt>
                <c:pt idx="8">
                  <c:v>145.95757490560678</c:v>
                </c:pt>
              </c:numCache>
            </c:numRef>
          </c:val>
          <c:extLst>
            <c:ext xmlns:c16="http://schemas.microsoft.com/office/drawing/2014/chart" uri="{C3380CC4-5D6E-409C-BE32-E72D297353CC}">
              <c16:uniqueId val="{00000001-F05D-4332-BCC3-4AB7DD4DAF14}"/>
            </c:ext>
          </c:extLst>
        </c:ser>
        <c:ser>
          <c:idx val="2"/>
          <c:order val="2"/>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Sheet1!$F$5:$F$13</c:f>
              <c:numCache>
                <c:formatCode>0.00</c:formatCode>
                <c:ptCount val="9"/>
                <c:pt idx="0">
                  <c:v>160.33089986991948</c:v>
                </c:pt>
                <c:pt idx="1">
                  <c:v>154.43089986991947</c:v>
                </c:pt>
                <c:pt idx="2">
                  <c:v>154.43089986991947</c:v>
                </c:pt>
                <c:pt idx="3">
                  <c:v>152.43089986991947</c:v>
                </c:pt>
                <c:pt idx="4">
                  <c:v>152.83089986991945</c:v>
                </c:pt>
                <c:pt idx="5">
                  <c:v>153.93089986991947</c:v>
                </c:pt>
                <c:pt idx="6">
                  <c:v>152.53089986991947</c:v>
                </c:pt>
                <c:pt idx="7">
                  <c:v>149.81787486224658</c:v>
                </c:pt>
                <c:pt idx="8">
                  <c:v>151.27817481888638</c:v>
                </c:pt>
              </c:numCache>
            </c:numRef>
          </c:val>
          <c:extLst>
            <c:ext xmlns:c16="http://schemas.microsoft.com/office/drawing/2014/chart" uri="{C3380CC4-5D6E-409C-BE32-E72D297353CC}">
              <c16:uniqueId val="{00000002-F05D-4332-BCC3-4AB7DD4DAF14}"/>
            </c:ext>
          </c:extLst>
        </c:ser>
        <c:ser>
          <c:idx val="3"/>
          <c:order val="3"/>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Sheet1!$G$5:$G$13</c:f>
              <c:numCache>
                <c:formatCode>0.00</c:formatCode>
                <c:ptCount val="9"/>
                <c:pt idx="1">
                  <c:v>153.93089986991947</c:v>
                </c:pt>
                <c:pt idx="2">
                  <c:v>153.93089986991947</c:v>
                </c:pt>
              </c:numCache>
            </c:numRef>
          </c:val>
          <c:extLst>
            <c:ext xmlns:c16="http://schemas.microsoft.com/office/drawing/2014/chart" uri="{C3380CC4-5D6E-409C-BE32-E72D297353CC}">
              <c16:uniqueId val="{00000003-F05D-4332-BCC3-4AB7DD4DAF14}"/>
            </c:ext>
          </c:extLst>
        </c:ser>
        <c:dLbls>
          <c:dLblPos val="outEnd"/>
          <c:showLegendKey val="0"/>
          <c:showVal val="1"/>
          <c:showCatName val="0"/>
          <c:showSerName val="0"/>
          <c:showPercent val="0"/>
          <c:showBubbleSize val="0"/>
        </c:dLbls>
        <c:gapWidth val="182"/>
        <c:axId val="1809677679"/>
        <c:axId val="1809674351"/>
      </c:barChart>
      <c:catAx>
        <c:axId val="18096776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9674351"/>
        <c:crosses val="autoZero"/>
        <c:auto val="1"/>
        <c:lblAlgn val="ctr"/>
        <c:lblOffset val="100"/>
        <c:noMultiLvlLbl val="0"/>
      </c:catAx>
      <c:valAx>
        <c:axId val="1809674351"/>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96776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4GHz, PSD 33dBm</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Sheet1!$D$5:$D$13</c:f>
              <c:numCache>
                <c:formatCode>0.00</c:formatCode>
                <c:ptCount val="9"/>
                <c:pt idx="0">
                  <c:v>168.16121254719667</c:v>
                </c:pt>
                <c:pt idx="1">
                  <c:v>164.06121254719665</c:v>
                </c:pt>
                <c:pt idx="2">
                  <c:v>165.76121254719666</c:v>
                </c:pt>
                <c:pt idx="3">
                  <c:v>160.56121254719665</c:v>
                </c:pt>
                <c:pt idx="4">
                  <c:v>161.91121254719664</c:v>
                </c:pt>
                <c:pt idx="5">
                  <c:v>165.23121254719666</c:v>
                </c:pt>
                <c:pt idx="6">
                  <c:v>160.68121254719665</c:v>
                </c:pt>
                <c:pt idx="7">
                  <c:v>153.48788758288396</c:v>
                </c:pt>
                <c:pt idx="8">
                  <c:v>141.19034897232643</c:v>
                </c:pt>
              </c:numCache>
            </c:numRef>
          </c:val>
          <c:extLst>
            <c:ext xmlns:c16="http://schemas.microsoft.com/office/drawing/2014/chart" uri="{C3380CC4-5D6E-409C-BE32-E72D297353CC}">
              <c16:uniqueId val="{00000000-CDF4-445D-8A73-148FC0C7AF35}"/>
            </c:ext>
          </c:extLst>
        </c:ser>
        <c:ser>
          <c:idx val="1"/>
          <c:order val="1"/>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Sheet1!$E$5:$E$13</c:f>
              <c:numCache>
                <c:formatCode>0.00</c:formatCode>
                <c:ptCount val="9"/>
                <c:pt idx="0">
                  <c:v>162.36121254719666</c:v>
                </c:pt>
                <c:pt idx="1">
                  <c:v>158.56121254719665</c:v>
                </c:pt>
                <c:pt idx="2">
                  <c:v>160.71121254719668</c:v>
                </c:pt>
                <c:pt idx="3">
                  <c:v>152.46121254719665</c:v>
                </c:pt>
                <c:pt idx="4">
                  <c:v>155.86121254719666</c:v>
                </c:pt>
                <c:pt idx="5">
                  <c:v>159.73121254719666</c:v>
                </c:pt>
                <c:pt idx="6">
                  <c:v>153.73121254719666</c:v>
                </c:pt>
                <c:pt idx="7">
                  <c:v>153.48788758288396</c:v>
                </c:pt>
                <c:pt idx="8">
                  <c:v>141.19034897232643</c:v>
                </c:pt>
              </c:numCache>
            </c:numRef>
          </c:val>
          <c:extLst>
            <c:ext xmlns:c16="http://schemas.microsoft.com/office/drawing/2014/chart" uri="{C3380CC4-5D6E-409C-BE32-E72D297353CC}">
              <c16:uniqueId val="{00000001-CDF4-445D-8A73-148FC0C7AF35}"/>
            </c:ext>
          </c:extLst>
        </c:ser>
        <c:ser>
          <c:idx val="2"/>
          <c:order val="2"/>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Sheet1!$F$5:$F$13</c:f>
              <c:numCache>
                <c:formatCode>0.00</c:formatCode>
                <c:ptCount val="9"/>
                <c:pt idx="0">
                  <c:v>158.01121254719666</c:v>
                </c:pt>
                <c:pt idx="1">
                  <c:v>151.16121254719664</c:v>
                </c:pt>
                <c:pt idx="2">
                  <c:v>152.96121254719665</c:v>
                </c:pt>
                <c:pt idx="3">
                  <c:v>152.46121254719665</c:v>
                </c:pt>
                <c:pt idx="4">
                  <c:v>147.36121254719666</c:v>
                </c:pt>
                <c:pt idx="5">
                  <c:v>147.43121254719665</c:v>
                </c:pt>
                <c:pt idx="6">
                  <c:v>151.43121254719665</c:v>
                </c:pt>
                <c:pt idx="7">
                  <c:v>153.48788758288396</c:v>
                </c:pt>
                <c:pt idx="8">
                  <c:v>146.77576244513054</c:v>
                </c:pt>
              </c:numCache>
            </c:numRef>
          </c:val>
          <c:extLst>
            <c:ext xmlns:c16="http://schemas.microsoft.com/office/drawing/2014/chart" uri="{C3380CC4-5D6E-409C-BE32-E72D297353CC}">
              <c16:uniqueId val="{00000002-CDF4-445D-8A73-148FC0C7AF35}"/>
            </c:ext>
          </c:extLst>
        </c:ser>
        <c:ser>
          <c:idx val="3"/>
          <c:order val="3"/>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Sheet1!$G$5:$G$13</c:f>
              <c:numCache>
                <c:formatCode>0.00</c:formatCode>
                <c:ptCount val="9"/>
                <c:pt idx="1">
                  <c:v>150.06121254719665</c:v>
                </c:pt>
                <c:pt idx="2">
                  <c:v>154.11121254719666</c:v>
                </c:pt>
                <c:pt idx="5">
                  <c:v>152.93121254719665</c:v>
                </c:pt>
              </c:numCache>
            </c:numRef>
          </c:val>
          <c:extLst>
            <c:ext xmlns:c16="http://schemas.microsoft.com/office/drawing/2014/chart" uri="{C3380CC4-5D6E-409C-BE32-E72D297353CC}">
              <c16:uniqueId val="{00000003-CDF4-445D-8A73-148FC0C7AF35}"/>
            </c:ext>
          </c:extLst>
        </c:ser>
        <c:ser>
          <c:idx val="4"/>
          <c:order val="4"/>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Sheet1!$C$5:$C$13</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Sheet1!$H$5:$H$13</c:f>
              <c:numCache>
                <c:formatCode>0.00</c:formatCode>
                <c:ptCount val="9"/>
                <c:pt idx="1">
                  <c:v>146.26121254719664</c:v>
                </c:pt>
              </c:numCache>
            </c:numRef>
          </c:val>
          <c:extLst>
            <c:ext xmlns:c16="http://schemas.microsoft.com/office/drawing/2014/chart" uri="{C3380CC4-5D6E-409C-BE32-E72D297353CC}">
              <c16:uniqueId val="{00000004-CDF4-445D-8A73-148FC0C7AF35}"/>
            </c:ext>
          </c:extLst>
        </c:ser>
        <c:dLbls>
          <c:dLblPos val="outEnd"/>
          <c:showLegendKey val="0"/>
          <c:showVal val="1"/>
          <c:showCatName val="0"/>
          <c:showSerName val="0"/>
          <c:showPercent val="0"/>
          <c:showBubbleSize val="0"/>
        </c:dLbls>
        <c:gapWidth val="182"/>
        <c:axId val="466343279"/>
        <c:axId val="466342863"/>
      </c:barChart>
      <c:catAx>
        <c:axId val="4663432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6342863"/>
        <c:crosses val="autoZero"/>
        <c:auto val="1"/>
        <c:lblAlgn val="ctr"/>
        <c:lblOffset val="100"/>
        <c:noMultiLvlLbl val="0"/>
      </c:catAx>
      <c:valAx>
        <c:axId val="466342863"/>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63432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4GHz, PSD 24dBm</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Sheet1!$C$7:$C$15</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Sheet1!$D$7:$D$15</c:f>
              <c:numCache>
                <c:formatCode>0.00</c:formatCode>
                <c:ptCount val="9"/>
                <c:pt idx="0">
                  <c:v>159.16121254719667</c:v>
                </c:pt>
                <c:pt idx="1">
                  <c:v>155.06121254719665</c:v>
                </c:pt>
                <c:pt idx="2">
                  <c:v>156.76121254719666</c:v>
                </c:pt>
                <c:pt idx="3">
                  <c:v>151.56121254719665</c:v>
                </c:pt>
                <c:pt idx="4">
                  <c:v>152.91121254719664</c:v>
                </c:pt>
                <c:pt idx="5">
                  <c:v>156.23121254719666</c:v>
                </c:pt>
                <c:pt idx="6">
                  <c:v>151.68121254719665</c:v>
                </c:pt>
                <c:pt idx="7">
                  <c:v>153.48788758288396</c:v>
                </c:pt>
                <c:pt idx="8">
                  <c:v>141.19034897232643</c:v>
                </c:pt>
              </c:numCache>
            </c:numRef>
          </c:val>
          <c:extLst>
            <c:ext xmlns:c16="http://schemas.microsoft.com/office/drawing/2014/chart" uri="{C3380CC4-5D6E-409C-BE32-E72D297353CC}">
              <c16:uniqueId val="{00000000-2925-45BB-A986-F77FB3ADECF6}"/>
            </c:ext>
          </c:extLst>
        </c:ser>
        <c:ser>
          <c:idx val="1"/>
          <c:order val="1"/>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Sheet1!$C$7:$C$15</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Sheet1!$E$7:$E$15</c:f>
              <c:numCache>
                <c:formatCode>0.00</c:formatCode>
                <c:ptCount val="9"/>
                <c:pt idx="0">
                  <c:v>153.36121254719666</c:v>
                </c:pt>
                <c:pt idx="1">
                  <c:v>149.56121254719665</c:v>
                </c:pt>
                <c:pt idx="2">
                  <c:v>151.71121254719668</c:v>
                </c:pt>
                <c:pt idx="3">
                  <c:v>143.46121254719665</c:v>
                </c:pt>
                <c:pt idx="4">
                  <c:v>146.86121254719666</c:v>
                </c:pt>
                <c:pt idx="5">
                  <c:v>150.73121254719666</c:v>
                </c:pt>
                <c:pt idx="6">
                  <c:v>144.73121254719666</c:v>
                </c:pt>
                <c:pt idx="7">
                  <c:v>153.48788758288396</c:v>
                </c:pt>
                <c:pt idx="8">
                  <c:v>141.19034897232643</c:v>
                </c:pt>
              </c:numCache>
            </c:numRef>
          </c:val>
          <c:extLst>
            <c:ext xmlns:c16="http://schemas.microsoft.com/office/drawing/2014/chart" uri="{C3380CC4-5D6E-409C-BE32-E72D297353CC}">
              <c16:uniqueId val="{00000001-2925-45BB-A986-F77FB3ADECF6}"/>
            </c:ext>
          </c:extLst>
        </c:ser>
        <c:ser>
          <c:idx val="2"/>
          <c:order val="2"/>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Sheet1!$C$7:$C$15</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Sheet1!$F$7:$F$15</c:f>
              <c:numCache>
                <c:formatCode>0.00</c:formatCode>
                <c:ptCount val="9"/>
                <c:pt idx="0">
                  <c:v>149.01121254719666</c:v>
                </c:pt>
                <c:pt idx="1">
                  <c:v>142.16121254719664</c:v>
                </c:pt>
                <c:pt idx="2">
                  <c:v>143.96121254719665</c:v>
                </c:pt>
                <c:pt idx="3">
                  <c:v>143.46121254719665</c:v>
                </c:pt>
                <c:pt idx="4">
                  <c:v>138.36121254719666</c:v>
                </c:pt>
                <c:pt idx="5">
                  <c:v>138.43121254719665</c:v>
                </c:pt>
                <c:pt idx="6">
                  <c:v>142.43121254719665</c:v>
                </c:pt>
                <c:pt idx="7">
                  <c:v>153.48788758288396</c:v>
                </c:pt>
                <c:pt idx="8">
                  <c:v>146.77576244513054</c:v>
                </c:pt>
              </c:numCache>
            </c:numRef>
          </c:val>
          <c:extLst>
            <c:ext xmlns:c16="http://schemas.microsoft.com/office/drawing/2014/chart" uri="{C3380CC4-5D6E-409C-BE32-E72D297353CC}">
              <c16:uniqueId val="{00000002-2925-45BB-A986-F77FB3ADECF6}"/>
            </c:ext>
          </c:extLst>
        </c:ser>
        <c:ser>
          <c:idx val="3"/>
          <c:order val="3"/>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Sheet1!$C$7:$C$15</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Sheet1!$G$7:$G$15</c:f>
              <c:numCache>
                <c:formatCode>0.00</c:formatCode>
                <c:ptCount val="9"/>
                <c:pt idx="1">
                  <c:v>141.06121254719665</c:v>
                </c:pt>
                <c:pt idx="2">
                  <c:v>145.11121254719666</c:v>
                </c:pt>
                <c:pt idx="5">
                  <c:v>143.93121254719665</c:v>
                </c:pt>
              </c:numCache>
            </c:numRef>
          </c:val>
          <c:extLst>
            <c:ext xmlns:c16="http://schemas.microsoft.com/office/drawing/2014/chart" uri="{C3380CC4-5D6E-409C-BE32-E72D297353CC}">
              <c16:uniqueId val="{00000003-2925-45BB-A986-F77FB3ADECF6}"/>
            </c:ext>
          </c:extLst>
        </c:ser>
        <c:ser>
          <c:idx val="4"/>
          <c:order val="4"/>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Sheet1!$C$7:$C$15</c:f>
              <c:strCache>
                <c:ptCount val="9"/>
                <c:pt idx="0">
                  <c:v>PBCH</c:v>
                </c:pt>
                <c:pt idx="1">
                  <c:v>PDCCH CSS</c:v>
                </c:pt>
                <c:pt idx="2">
                  <c:v>SIB1</c:v>
                </c:pt>
                <c:pt idx="3">
                  <c:v>Msg2</c:v>
                </c:pt>
                <c:pt idx="4">
                  <c:v>Msg4</c:v>
                </c:pt>
                <c:pt idx="5">
                  <c:v>PDCCH USS</c:v>
                </c:pt>
                <c:pt idx="6">
                  <c:v>PDSCH</c:v>
                </c:pt>
                <c:pt idx="7">
                  <c:v>Msg3</c:v>
                </c:pt>
                <c:pt idx="8">
                  <c:v>PUSCH</c:v>
                </c:pt>
              </c:strCache>
            </c:strRef>
          </c:cat>
          <c:val>
            <c:numRef>
              <c:f>Sheet1!$H$7:$H$15</c:f>
              <c:numCache>
                <c:formatCode>0.00</c:formatCode>
                <c:ptCount val="9"/>
                <c:pt idx="1">
                  <c:v>137.26121254719664</c:v>
                </c:pt>
              </c:numCache>
            </c:numRef>
          </c:val>
          <c:extLst>
            <c:ext xmlns:c16="http://schemas.microsoft.com/office/drawing/2014/chart" uri="{C3380CC4-5D6E-409C-BE32-E72D297353CC}">
              <c16:uniqueId val="{00000004-2925-45BB-A986-F77FB3ADECF6}"/>
            </c:ext>
          </c:extLst>
        </c:ser>
        <c:dLbls>
          <c:dLblPos val="outEnd"/>
          <c:showLegendKey val="0"/>
          <c:showVal val="1"/>
          <c:showCatName val="0"/>
          <c:showSerName val="0"/>
          <c:showPercent val="0"/>
          <c:showBubbleSize val="0"/>
        </c:dLbls>
        <c:gapWidth val="182"/>
        <c:axId val="1803579407"/>
        <c:axId val="1803567343"/>
      </c:barChart>
      <c:catAx>
        <c:axId val="180357940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3567343"/>
        <c:crosses val="autoZero"/>
        <c:auto val="1"/>
        <c:lblAlgn val="ctr"/>
        <c:lblOffset val="100"/>
        <c:noMultiLvlLbl val="0"/>
      </c:catAx>
      <c:valAx>
        <c:axId val="1803567343"/>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0357940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78DC1B-AB0B-45F0-B998-FBA5EC6FE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15</Pages>
  <Words>3293</Words>
  <Characters>18771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8</cp:revision>
  <dcterms:created xsi:type="dcterms:W3CDTF">2022-08-18T02:16:00Z</dcterms:created>
  <dcterms:modified xsi:type="dcterms:W3CDTF">2022-08-18T23:53:00Z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